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81FC" w14:textId="77777777" w:rsidR="006E7E06" w:rsidRDefault="006E7E06">
      <w:pPr>
        <w:rPr>
          <w:b/>
          <w:bCs/>
          <w:sz w:val="36"/>
          <w:szCs w:val="36"/>
        </w:rPr>
      </w:pPr>
    </w:p>
    <w:p w14:paraId="224092BD" w14:textId="77777777" w:rsidR="0052305D" w:rsidRPr="00E34D90" w:rsidRDefault="00242997" w:rsidP="00242997">
      <w:pPr>
        <w:jc w:val="center"/>
        <w:rPr>
          <w:b/>
          <w:bCs/>
          <w:sz w:val="48"/>
          <w:szCs w:val="48"/>
        </w:rPr>
      </w:pPr>
      <w:r w:rsidRPr="00E34D90">
        <w:rPr>
          <w:noProof/>
          <w:sz w:val="48"/>
          <w:szCs w:val="48"/>
        </w:rPr>
        <mc:AlternateContent>
          <mc:Choice Requires="wps">
            <w:drawing>
              <wp:anchor distT="0" distB="0" distL="114300" distR="114300" simplePos="0" relativeHeight="251661312" behindDoc="0" locked="0" layoutInCell="1" allowOverlap="1" wp14:anchorId="7B882909" wp14:editId="319B3A0D">
                <wp:simplePos x="0" y="0"/>
                <wp:positionH relativeFrom="column">
                  <wp:posOffset>3924300</wp:posOffset>
                </wp:positionH>
                <wp:positionV relativeFrom="paragraph">
                  <wp:posOffset>2819400</wp:posOffset>
                </wp:positionV>
                <wp:extent cx="0" cy="504825"/>
                <wp:effectExtent l="0" t="0" r="38100" b="28575"/>
                <wp:wrapNone/>
                <wp:docPr id="429603004" name="Straight Connector 3"/>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CBE9EC"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9pt,222pt" to="309pt,2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kglwEAAIcDAAAOAAAAZHJzL2Uyb0RvYy54bWysU01P3DAQvVfiP1i+s8muAKFosxxA7QUV&#10;BPQHGGe8sWp7rLG7yf57bGc3WwGqqqqXiT/em5n3PFnfjNawHVDQ6Fq+XNScgZPYabdt+Y+Xr+fX&#10;nIUoXCcMOmj5HgK/2Zx9WQ++gRX2aDoglpK40Ay+5X2MvqmqIHuwIizQg0uXCsmKmLa0rToSQ8pu&#10;TbWq66tqQOo8oYQQ0unddMk3Jb9SIOODUgEiMy1PvcUSqcTXHKvNWjRbEr7X8tCG+IcurNAuFZ1T&#10;3Yko2C/SH1JZLQkDqriQaCtUSksoGpKaZf1OzXMvPBQtyZzgZ5vC/0srv+9u3SMlGwYfmuAfKasY&#10;Fdn8Tf2xsZi1n82CMTI5Hcp0ellfXK8us4/ViecpxG+AluVFy412WYZoxO4+xAl6hCTeqXJZxb2B&#10;DDbuCRTTXaq1LOwyFHBriO1Ees7u5/JQtiAzRWljZlL9Z9IBm2lQBuVviTO6VEQXZ6LVDumzqnE8&#10;tqom/FH1pDXLfsVuX96h2JFeuxh6mMw8Tr/vC/30/2zeAAAA//8DAFBLAwQUAAYACAAAACEAwLyN&#10;PuAAAAALAQAADwAAAGRycy9kb3ducmV2LnhtbEyPwU7DMBBE70j8g7VI3KjTkEZVGqeqKiHEBdEU&#10;7m7sOinxOrKdNPw9izjAbXdnNPum3M62Z5P2oXMoYLlIgGlsnOrQCHg/Pj2sgYUoUcneoRbwpQNs&#10;q9ubUhbKXfGgpzoaRiEYCimgjXEoOA9Nq60MCzdoJO3svJWRVm+48vJK4bbnaZLk3MoO6UMrB71v&#10;dfNZj1ZA/+KnD7M3uzA+H/L68nZOX4+TEPd3824DLOo5/pnhB5/QoSKmkxtRBdYLyJdr6hIFZFlG&#10;Azl+LycBq/RxBbwq+f8O1TcAAAD//wMAUEsBAi0AFAAGAAgAAAAhALaDOJL+AAAA4QEAABMAAAAA&#10;AAAAAAAAAAAAAAAAAFtDb250ZW50X1R5cGVzXS54bWxQSwECLQAUAAYACAAAACEAOP0h/9YAAACU&#10;AQAACwAAAAAAAAAAAAAAAAAvAQAAX3JlbHMvLnJlbHNQSwECLQAUAAYACAAAACEAfUjpIJcBAACH&#10;AwAADgAAAAAAAAAAAAAAAAAuAgAAZHJzL2Uyb0RvYy54bWxQSwECLQAUAAYACAAAACEAwLyNPuAA&#10;AAALAQAADwAAAAAAAAAAAAAAAADxAwAAZHJzL2Rvd25yZXYueG1sUEsFBgAAAAAEAAQA8wAAAP4E&#10;AAAAAA==&#10;" strokecolor="black [3200]" strokeweight=".5pt">
                <v:stroke joinstyle="miter"/>
              </v:line>
            </w:pict>
          </mc:Fallback>
        </mc:AlternateContent>
      </w:r>
      <w:r w:rsidRPr="00E34D90">
        <w:rPr>
          <w:noProof/>
          <w:sz w:val="48"/>
          <w:szCs w:val="48"/>
        </w:rPr>
        <mc:AlternateContent>
          <mc:Choice Requires="wps">
            <w:drawing>
              <wp:anchor distT="0" distB="0" distL="114300" distR="114300" simplePos="0" relativeHeight="251662336" behindDoc="0" locked="0" layoutInCell="1" allowOverlap="1" wp14:anchorId="2B0EE143" wp14:editId="74E48753">
                <wp:simplePos x="0" y="0"/>
                <wp:positionH relativeFrom="column">
                  <wp:posOffset>8067675</wp:posOffset>
                </wp:positionH>
                <wp:positionV relativeFrom="paragraph">
                  <wp:posOffset>2809876</wp:posOffset>
                </wp:positionV>
                <wp:extent cx="0" cy="514350"/>
                <wp:effectExtent l="0" t="0" r="38100" b="19050"/>
                <wp:wrapNone/>
                <wp:docPr id="2015329787" name="Straight Connector 4"/>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B1C1300"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5.25pt,221.25pt" to="635.25pt,2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T+mAEAAIcDAAAOAAAAZHJzL2Uyb0RvYy54bWysU9tO3DAQfUfiHyy/d5PQUqFoszyA2pcK&#10;UIEPMM54Y9U3jd1N9u8Ze3ezCFBVIV4cX+acmXNmsrycrGEbwKi963izqDkDJ32v3brjjw8/vlxw&#10;FpNwvTDeQce3EPnl6vRkOYYWzvzgTQ/IiMTFdgwdH1IKbVVFOYAVceEDOHpUHq1IdMR11aMYid2a&#10;6qyuv1ejxz6glxAj3V7vHvmq8CsFMt0qFSEx03GqLZUVy/qU12q1FO0aRRi03JchPlCFFdpR0pnq&#10;WiTB/qJ+Q2W1RB+9SgvpbeWV0hKKBlLT1K/U3A8iQNFC5sQw2xQ/j1bebK7cHZINY4htDHeYVUwK&#10;bf5SfWwqZm1ns2BKTO4uJd2eN9++nhcfqyMuYEw/wVuWNx032mUZohWbXzFRLgo9hNDhmLns0tZA&#10;DjbuNyime8rVFHQZCrgyyDaC2tn/aXL7iKtEZojSxsyg+t+gfWyGQRmU/wXO0SWjd2kGWu08vpc1&#10;TYdS1S7+oHqnNct+8v229KHYQd0uyvaTmcfp5bnAj//P6hkAAP//AwBQSwMEFAAGAAgAAAAhAGhS&#10;rUffAAAADQEAAA8AAABkcnMvZG93bnJldi54bWxMj8FOwzAQRO9I/IO1SNyog2kKCnGqqhJCXBBN&#10;4e7GrhOI15HtpOHv2YoD3HZ2R7NvyvXsejaZEDuPEm4XGTCDjdcdWgnv+6ebB2AxKdSq92gkfJsI&#10;6+ryolSF9ifcmalOllEIxkJJaFMaCs5j0xqn4sIPBul29MGpRDJYroM6UbjruciyFXeqQ/rQqsFs&#10;W9N81aOT0L+E6cNu7SaOz7tV/fl2FK/7Scrrq3nzCCyZOf2Z4YxP6FAR08GPqCPrSYv7LCevhOVS&#10;0HC2/K4OEnJxlwOvSv6/RfUDAAD//wMAUEsBAi0AFAAGAAgAAAAhALaDOJL+AAAA4QEAABMAAAAA&#10;AAAAAAAAAAAAAAAAAFtDb250ZW50X1R5cGVzXS54bWxQSwECLQAUAAYACAAAACEAOP0h/9YAAACU&#10;AQAACwAAAAAAAAAAAAAAAAAvAQAAX3JlbHMvLnJlbHNQSwECLQAUAAYACAAAACEAzCWU/pgBAACH&#10;AwAADgAAAAAAAAAAAAAAAAAuAgAAZHJzL2Uyb0RvYy54bWxQSwECLQAUAAYACAAAACEAaFKtR98A&#10;AAANAQAADwAAAAAAAAAAAAAAAADyAwAAZHJzL2Rvd25yZXYueG1sUEsFBgAAAAAEAAQA8wAAAP4E&#10;AAAAAA==&#10;" strokecolor="black [3200]" strokeweight=".5pt">
                <v:stroke joinstyle="miter"/>
              </v:line>
            </w:pict>
          </mc:Fallback>
        </mc:AlternateContent>
      </w:r>
      <w:r w:rsidRPr="00E34D90">
        <w:rPr>
          <w:noProof/>
          <w:sz w:val="48"/>
          <w:szCs w:val="48"/>
        </w:rPr>
        <mc:AlternateContent>
          <mc:Choice Requires="wps">
            <w:drawing>
              <wp:anchor distT="0" distB="0" distL="114300" distR="114300" simplePos="0" relativeHeight="251663360" behindDoc="0" locked="0" layoutInCell="1" allowOverlap="1" wp14:anchorId="7E287FFF" wp14:editId="72C35BC9">
                <wp:simplePos x="0" y="0"/>
                <wp:positionH relativeFrom="column">
                  <wp:posOffset>1943100</wp:posOffset>
                </wp:positionH>
                <wp:positionV relativeFrom="paragraph">
                  <wp:posOffset>2819400</wp:posOffset>
                </wp:positionV>
                <wp:extent cx="0" cy="504825"/>
                <wp:effectExtent l="0" t="0" r="38100" b="28575"/>
                <wp:wrapNone/>
                <wp:docPr id="540589770" name="Straight Connector 5"/>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9413934"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pt,222pt" to="153pt,2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kglwEAAIcDAAAOAAAAZHJzL2Uyb0RvYy54bWysU01P3DAQvVfiP1i+s8muAKFosxxA7QUV&#10;BPQHGGe8sWp7rLG7yf57bGc3WwGqqqqXiT/em5n3PFnfjNawHVDQ6Fq+XNScgZPYabdt+Y+Xr+fX&#10;nIUoXCcMOmj5HgK/2Zx9WQ++gRX2aDoglpK40Ay+5X2MvqmqIHuwIizQg0uXCsmKmLa0rToSQ8pu&#10;TbWq66tqQOo8oYQQ0unddMk3Jb9SIOODUgEiMy1PvcUSqcTXHKvNWjRbEr7X8tCG+IcurNAuFZ1T&#10;3Yko2C/SH1JZLQkDqriQaCtUSksoGpKaZf1OzXMvPBQtyZzgZ5vC/0srv+9u3SMlGwYfmuAfKasY&#10;Fdn8Tf2xsZi1n82CMTI5Hcp0ellfXK8us4/ViecpxG+AluVFy412WYZoxO4+xAl6hCTeqXJZxb2B&#10;DDbuCRTTXaq1LOwyFHBriO1Ees7u5/JQtiAzRWljZlL9Z9IBm2lQBuVviTO6VEQXZ6LVDumzqnE8&#10;tqom/FH1pDXLfsVuX96h2JFeuxh6mMw8Tr/vC/30/2zeAAAA//8DAFBLAwQUAAYACAAAACEAkx5/&#10;u98AAAALAQAADwAAAGRycy9kb3ducmV2LnhtbEyPwU7DMBBE70j8g7VI3KhDmkYozaaqKiHEBdEU&#10;7m7sOinxOrKdNPw9RhzKbXdnNPum3MymZ5NyvrOE8LhIgClqrOxII3wcnh+egPkgSIrekkL4Vh42&#10;1e1NKQppL7RXUx00iyHkC4HQhjAUnPumVUb4hR0URe1knREhrk5z6cQlhpuep0mScyM6ih9aMahd&#10;q5qvejQI/aubPvVOb/34ss/r8/spfTtMiPd383YNLKg5XM3wix/RoYpMRzuS9KxHWCZ57BIQsiyL&#10;Q3T8XY4Iq3S5Al6V/H+H6gcAAP//AwBQSwECLQAUAAYACAAAACEAtoM4kv4AAADhAQAAEwAAAAAA&#10;AAAAAAAAAAAAAAAAW0NvbnRlbnRfVHlwZXNdLnhtbFBLAQItABQABgAIAAAAIQA4/SH/1gAAAJQB&#10;AAALAAAAAAAAAAAAAAAAAC8BAABfcmVscy8ucmVsc1BLAQItABQABgAIAAAAIQB9SOkglwEAAIcD&#10;AAAOAAAAAAAAAAAAAAAAAC4CAABkcnMvZTJvRG9jLnhtbFBLAQItABQABgAIAAAAIQCTHn+73wAA&#10;AAsBAAAPAAAAAAAAAAAAAAAAAPEDAABkcnMvZG93bnJldi54bWxQSwUGAAAAAAQABADzAAAA/QQA&#10;AAAA&#10;" strokecolor="black [3200]" strokeweight=".5pt">
                <v:stroke joinstyle="miter"/>
              </v:line>
            </w:pict>
          </mc:Fallback>
        </mc:AlternateContent>
      </w:r>
      <w:r w:rsidRPr="00E34D90">
        <w:rPr>
          <w:noProof/>
          <w:sz w:val="48"/>
          <w:szCs w:val="48"/>
        </w:rPr>
        <mc:AlternateContent>
          <mc:Choice Requires="wps">
            <w:drawing>
              <wp:anchor distT="0" distB="0" distL="114300" distR="114300" simplePos="0" relativeHeight="251664384" behindDoc="0" locked="0" layoutInCell="1" allowOverlap="1" wp14:anchorId="4BA51B7D" wp14:editId="181C72CA">
                <wp:simplePos x="0" y="0"/>
                <wp:positionH relativeFrom="column">
                  <wp:posOffset>5981700</wp:posOffset>
                </wp:positionH>
                <wp:positionV relativeFrom="paragraph">
                  <wp:posOffset>2809875</wp:posOffset>
                </wp:positionV>
                <wp:extent cx="0" cy="504825"/>
                <wp:effectExtent l="0" t="0" r="38100" b="28575"/>
                <wp:wrapNone/>
                <wp:docPr id="2003069728" name="Straight Connector 6"/>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B3E9B0"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71pt,221.25pt" to="47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kglwEAAIcDAAAOAAAAZHJzL2Uyb0RvYy54bWysU01P3DAQvVfiP1i+s8muAKFosxxA7QUV&#10;BPQHGGe8sWp7rLG7yf57bGc3WwGqqqqXiT/em5n3PFnfjNawHVDQ6Fq+XNScgZPYabdt+Y+Xr+fX&#10;nIUoXCcMOmj5HgK/2Zx9WQ++gRX2aDoglpK40Ay+5X2MvqmqIHuwIizQg0uXCsmKmLa0rToSQ8pu&#10;TbWq66tqQOo8oYQQ0unddMk3Jb9SIOODUgEiMy1PvcUSqcTXHKvNWjRbEr7X8tCG+IcurNAuFZ1T&#10;3Yko2C/SH1JZLQkDqriQaCtUSksoGpKaZf1OzXMvPBQtyZzgZ5vC/0srv+9u3SMlGwYfmuAfKasY&#10;Fdn8Tf2xsZi1n82CMTI5Hcp0ellfXK8us4/ViecpxG+AluVFy412WYZoxO4+xAl6hCTeqXJZxb2B&#10;DDbuCRTTXaq1LOwyFHBriO1Ees7u5/JQtiAzRWljZlL9Z9IBm2lQBuVviTO6VEQXZ6LVDumzqnE8&#10;tqom/FH1pDXLfsVuX96h2JFeuxh6mMw8Tr/vC/30/2zeAAAA//8DAFBLAwQUAAYACAAAACEABj2I&#10;td4AAAALAQAADwAAAGRycy9kb3ducmV2LnhtbEyPwU7DMBBE70j8g7VI3KiDlVY0jVNVlRDigmgK&#10;dzfeOoF4HdlOGv4eIw5w3JnR7JtyO9ueTehD50jC/SIDhtQ43ZGR8HZ8vHsAFqIirXpHKOELA2yr&#10;66tSFdpd6IBTHQ1LJRQKJaGNcSg4D02LVoWFG5CSd3beqphOb7j26pLKbc9Flq24VR2lD60acN9i&#10;81mPVkL/7Kd3sze7MD4dVvXH61m8HCcpb2/m3QZYxDn+heEHP6FDlZhObiQdWC9hnYu0JUrIc7EE&#10;lhK/yknCUiSLVyX/v6H6BgAA//8DAFBLAQItABQABgAIAAAAIQC2gziS/gAAAOEBAAATAAAAAAAA&#10;AAAAAAAAAAAAAABbQ29udGVudF9UeXBlc10ueG1sUEsBAi0AFAAGAAgAAAAhADj9If/WAAAAlAEA&#10;AAsAAAAAAAAAAAAAAAAALwEAAF9yZWxzLy5yZWxzUEsBAi0AFAAGAAgAAAAhAH1I6SCXAQAAhwMA&#10;AA4AAAAAAAAAAAAAAAAALgIAAGRycy9lMm9Eb2MueG1sUEsBAi0AFAAGAAgAAAAhAAY9iLXeAAAA&#10;CwEAAA8AAAAAAAAAAAAAAAAA8QMAAGRycy9kb3ducmV2LnhtbFBLBQYAAAAABAAEAPMAAAD8BAAA&#10;AAA=&#10;" strokecolor="black [3200]" strokeweight=".5pt">
                <v:stroke joinstyle="miter"/>
              </v:line>
            </w:pict>
          </mc:Fallback>
        </mc:AlternateContent>
      </w:r>
      <w:r w:rsidRPr="00E34D90">
        <w:rPr>
          <w:noProof/>
          <w:sz w:val="48"/>
          <w:szCs w:val="48"/>
        </w:rPr>
        <mc:AlternateContent>
          <mc:Choice Requires="wps">
            <w:drawing>
              <wp:anchor distT="0" distB="0" distL="114300" distR="114300" simplePos="0" relativeHeight="251660288" behindDoc="0" locked="0" layoutInCell="1" allowOverlap="1" wp14:anchorId="166C63D6" wp14:editId="573EC1E9">
                <wp:simplePos x="0" y="0"/>
                <wp:positionH relativeFrom="column">
                  <wp:posOffset>161925</wp:posOffset>
                </wp:positionH>
                <wp:positionV relativeFrom="paragraph">
                  <wp:posOffset>2857500</wp:posOffset>
                </wp:positionV>
                <wp:extent cx="0" cy="457200"/>
                <wp:effectExtent l="0" t="0" r="38100" b="19050"/>
                <wp:wrapNone/>
                <wp:docPr id="620166977" name="Straight Connector 2"/>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7A048B"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225pt" to="12.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dKlQEAAIcDAAAOAAAAZHJzL2Uyb0RvYy54bWysU9uO0zAQfUfiHyy/06Qrboqa7sOu4AXB&#10;issHeJ1xY2F7rLFp0r9n7LQpAoQQ4sXx5ZyZOWcmu9vZO3EEShZDL7ebVgoIGgcbDr388vnNs9dS&#10;pKzCoBwG6OUJkrzdP32ym2IHNziiG4AEBwmpm2Ivx5xj1zRJj+BV2mCEwI8GyavMRzo0A6mJo3vX&#10;3LTty2ZCGiKhhpT49n55lPsa3xjQ+YMxCbJwveTacl2pro9lbfY71R1IxdHqcxnqH6rwygZOuoa6&#10;V1mJb2R/CeWtJkxo8kajb9AYq6FqYDXb9ic1n0YVoWphc1JcbUr/L6x+f7wLD8Q2TDF1KT5QUTEb&#10;8uXL9Ym5mnVazYI5C71car59/uIV96H42Fx5kVJ+C+hF2fTS2VBkqE4d36W8QC8Q5l0z110+OShg&#10;Fz6CEXbgXNvKrkMBd47EUXE7h6/bc9qKLBRjnVtJ7Z9JZ2yhQR2UvyWu6JoRQ16J3gak32XN86VU&#10;s+AvqhetRfYjDqfah2oHd7saep7MMk4/niv9+v/svwMAAP//AwBQSwMEFAAGAAgAAAAhAFpGGn/c&#10;AAAACQEAAA8AAABkcnMvZG93bnJldi54bWxMj8FOwzAMhu9IvENkJG4sIaITKnWnaRJCXBDr4J41&#10;WVpInKpJu/L2BC5wtP3p9/dXm8U7Npsx9oEQblcCmKE26J4swtvh8eYeWEyKtHKBDMKXibCpLy8q&#10;Vepwpr2Zm2RZDqFYKoQupaHkPLad8SquwmAo305h9CrlcbRcj+qcw73jUog196qn/KFTg9l1pv1s&#10;Jo/gnsf53e7sNk5P+3Xz8XqSL4cZ8fpq2T4AS2ZJfzD86Gd1qLPTMUykI3MIsigyiXBXiNwpA7+L&#10;I0IhpQBeV/x/g/obAAD//wMAUEsBAi0AFAAGAAgAAAAhALaDOJL+AAAA4QEAABMAAAAAAAAAAAAA&#10;AAAAAAAAAFtDb250ZW50X1R5cGVzXS54bWxQSwECLQAUAAYACAAAACEAOP0h/9YAAACUAQAACwAA&#10;AAAAAAAAAAAAAAAvAQAAX3JlbHMvLnJlbHNQSwECLQAUAAYACAAAACEAGuA3SpUBAACHAwAADgAA&#10;AAAAAAAAAAAAAAAuAgAAZHJzL2Uyb0RvYy54bWxQSwECLQAUAAYACAAAACEAWkYaf9wAAAAJAQAA&#10;DwAAAAAAAAAAAAAAAADvAwAAZHJzL2Rvd25yZXYueG1sUEsFBgAAAAAEAAQA8wAAAPgEAAAAAA==&#10;" strokecolor="black [3200]" strokeweight=".5pt">
                <v:stroke joinstyle="miter"/>
              </v:line>
            </w:pict>
          </mc:Fallback>
        </mc:AlternateContent>
      </w:r>
      <w:r w:rsidRPr="00E34D90">
        <w:rPr>
          <w:noProof/>
          <w:sz w:val="48"/>
          <w:szCs w:val="48"/>
        </w:rPr>
        <mc:AlternateContent>
          <mc:Choice Requires="wps">
            <w:drawing>
              <wp:anchor distT="0" distB="0" distL="114300" distR="114300" simplePos="0" relativeHeight="251659264" behindDoc="0" locked="0" layoutInCell="1" allowOverlap="1" wp14:anchorId="1DA1F830" wp14:editId="69BB1C88">
                <wp:simplePos x="0" y="0"/>
                <wp:positionH relativeFrom="column">
                  <wp:posOffset>-266700</wp:posOffset>
                </wp:positionH>
                <wp:positionV relativeFrom="paragraph">
                  <wp:posOffset>3067050</wp:posOffset>
                </wp:positionV>
                <wp:extent cx="8724900" cy="0"/>
                <wp:effectExtent l="38100" t="76200" r="19050" b="95250"/>
                <wp:wrapNone/>
                <wp:docPr id="887276094" name="Straight Arrow Connector 1"/>
                <wp:cNvGraphicFramePr/>
                <a:graphic xmlns:a="http://schemas.openxmlformats.org/drawingml/2006/main">
                  <a:graphicData uri="http://schemas.microsoft.com/office/word/2010/wordprocessingShape">
                    <wps:wsp>
                      <wps:cNvCnPr/>
                      <wps:spPr>
                        <a:xfrm>
                          <a:off x="0" y="0"/>
                          <a:ext cx="87249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DDD10C4" id="_x0000_t32" coordsize="21600,21600" o:spt="32" o:oned="t" path="m,l21600,21600e" filled="f">
                <v:path arrowok="t" fillok="f" o:connecttype="none"/>
                <o:lock v:ext="edit" shapetype="t"/>
              </v:shapetype>
              <v:shape id="Straight Arrow Connector 1" o:spid="_x0000_s1026" type="#_x0000_t32" style="position:absolute;margin-left:-21pt;margin-top:241.5pt;width:68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oVcvgEAANsDAAAOAAAAZHJzL2Uyb0RvYy54bWysU02P0zAQvSPxH6zcadIKwRI13UMXuCBY&#10;wfIDvPY4sfCX7KFJ/j1jp00RLBJCXCa2x+/Ne+PJ/nayhp0gJu1dV203TcXACS+167vq68O7FzcV&#10;S8id5MY76KoZUnV7eP5sP4YWdn7wRkJkROJSO4auGhBDW9dJDGB52vgAjpLKR8uRtrGvZeQjsVtT&#10;75rmVT36KEP0AlKi07slWR0Kv1Ig8JNSCZCZriJtWGIs8THH+rDnbR95GLQ4y+D/oMJy7ajoSnXH&#10;kbPvUf9GZbWIPnmFG+Ft7ZXSAooHcrNtfnHzZeABihdqTgprm9L/oxUfT0d3H6kNY0htCvcxu5hU&#10;tPlL+thUmjWvzYIJmaDDm9e7l28a6qm45OorMMSE78FblhddlTBy3Q949M7Rk/i4Lc3ipw8JqTQB&#10;L4Bc1bgcB+DyrZMM50Bzg1Fz1xtYHgy5Nk/niCrD66ubssLZwEL9GRTTkvQvEsqgwdFEduI0IvLb&#10;NlcoLHQzQ5Q2ZgU1RfcfQee7GQZl+P4WuN4uFb3DFWi18/GpqjhdpKrl/sX14jXbfvRyLm9b2kET&#10;VJydpz2P6M/7Ar/+k4cfAAAA//8DAFBLAwQUAAYACAAAACEAyeGBAd4AAAAMAQAADwAAAGRycy9k&#10;b3ducmV2LnhtbEyPQUvDQBCF74L/YRnBi7QbmyI1ZlNE8CJebEzPk+yYhGZnY3bTpv/eDRTqbebN&#10;48330u1kOnGkwbWWFTwuIxDEldUt1wq+8/fFBoTzyBo7y6TgTA622e1Niom2J/6i487XIoSwS1BB&#10;432fSOmqhgy6pe2Jw+3HDgZ9WIda6gFPIdx0chVFT9Jgy+FDgz29NVQddqNRYA8fY1s9738/H3J5&#10;LgtT5HsqlLq/m15fQHia/NUMM35AhywwlXZk7USnYLFehS5ewXoTh2F2xPEslRdJZqn8XyL7AwAA&#10;//8DAFBLAQItABQABgAIAAAAIQC2gziS/gAAAOEBAAATAAAAAAAAAAAAAAAAAAAAAABbQ29udGVu&#10;dF9UeXBlc10ueG1sUEsBAi0AFAAGAAgAAAAhADj9If/WAAAAlAEAAAsAAAAAAAAAAAAAAAAALwEA&#10;AF9yZWxzLy5yZWxzUEsBAi0AFAAGAAgAAAAhACv2hVy+AQAA2wMAAA4AAAAAAAAAAAAAAAAALgIA&#10;AGRycy9lMm9Eb2MueG1sUEsBAi0AFAAGAAgAAAAhAMnhgQHeAAAADAEAAA8AAAAAAAAAAAAAAAAA&#10;GAQAAGRycy9kb3ducmV2LnhtbFBLBQYAAAAABAAEAPMAAAAjBQAAAAA=&#10;" strokecolor="black [3200]" strokeweight=".5pt">
                <v:stroke startarrow="block" endarrow="block" joinstyle="miter"/>
              </v:shape>
            </w:pict>
          </mc:Fallback>
        </mc:AlternateContent>
      </w:r>
      <w:r w:rsidRPr="00E34D90">
        <w:rPr>
          <w:b/>
          <w:bCs/>
          <w:sz w:val="48"/>
          <w:szCs w:val="48"/>
        </w:rPr>
        <w:t xml:space="preserve">What Does the Bible Say about </w:t>
      </w:r>
      <w:r w:rsidRPr="00E34D90">
        <w:rPr>
          <w:b/>
          <w:bCs/>
          <w:sz w:val="48"/>
          <w:szCs w:val="48"/>
          <w:u w:val="single"/>
        </w:rPr>
        <w:t>X</w:t>
      </w:r>
      <w:r w:rsidRPr="00E34D90">
        <w:rPr>
          <w:b/>
          <w:bCs/>
          <w:sz w:val="48"/>
          <w:szCs w:val="48"/>
        </w:rPr>
        <w:t>?</w:t>
      </w:r>
    </w:p>
    <w:p w14:paraId="224A2F9C" w14:textId="77777777" w:rsidR="00242997" w:rsidRDefault="00242997" w:rsidP="00242997">
      <w:pPr>
        <w:jc w:val="center"/>
        <w:rPr>
          <w:b/>
          <w:bCs/>
          <w:sz w:val="36"/>
          <w:szCs w:val="36"/>
        </w:rPr>
      </w:pPr>
    </w:p>
    <w:p w14:paraId="13112A13" w14:textId="77777777" w:rsidR="00242997" w:rsidRDefault="00242997" w:rsidP="00242997">
      <w:pPr>
        <w:jc w:val="center"/>
        <w:rPr>
          <w:b/>
          <w:bCs/>
          <w:sz w:val="36"/>
          <w:szCs w:val="36"/>
        </w:rPr>
      </w:pPr>
    </w:p>
    <w:p w14:paraId="1487C970" w14:textId="77777777" w:rsidR="00242997" w:rsidRDefault="00242997" w:rsidP="00242997">
      <w:pPr>
        <w:jc w:val="center"/>
        <w:rPr>
          <w:b/>
          <w:bCs/>
          <w:sz w:val="36"/>
          <w:szCs w:val="36"/>
        </w:rPr>
      </w:pPr>
    </w:p>
    <w:p w14:paraId="38477972" w14:textId="77777777" w:rsidR="00242997" w:rsidRDefault="00242997" w:rsidP="00242997">
      <w:pPr>
        <w:jc w:val="center"/>
        <w:rPr>
          <w:b/>
          <w:bCs/>
          <w:sz w:val="36"/>
          <w:szCs w:val="36"/>
        </w:rPr>
      </w:pPr>
    </w:p>
    <w:p w14:paraId="290AE740" w14:textId="3CD6F1E1" w:rsidR="00242997" w:rsidRPr="00242997" w:rsidRDefault="00242997" w:rsidP="00242997">
      <w:pPr>
        <w:rPr>
          <w:b/>
          <w:bCs/>
          <w:sz w:val="28"/>
          <w:szCs w:val="28"/>
        </w:rPr>
      </w:pPr>
      <w:r>
        <w:rPr>
          <w:b/>
          <w:bCs/>
          <w:sz w:val="28"/>
          <w:szCs w:val="28"/>
        </w:rPr>
        <w:t>U</w:t>
      </w:r>
      <w:r w:rsidR="00887E5A">
        <w:rPr>
          <w:b/>
          <w:bCs/>
          <w:sz w:val="28"/>
          <w:szCs w:val="28"/>
        </w:rPr>
        <w:t>n</w:t>
      </w:r>
      <w:r w:rsidR="008F6AE5">
        <w:rPr>
          <w:b/>
          <w:bCs/>
          <w:sz w:val="28"/>
          <w:szCs w:val="28"/>
        </w:rPr>
        <w:t>equi</w:t>
      </w:r>
      <w:r>
        <w:rPr>
          <w:b/>
          <w:bCs/>
          <w:sz w:val="28"/>
          <w:szCs w:val="28"/>
        </w:rPr>
        <w:t>vocally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00887E5A">
        <w:rPr>
          <w:b/>
          <w:bCs/>
          <w:sz w:val="28"/>
          <w:szCs w:val="28"/>
        </w:rPr>
        <w:tab/>
        <w:t xml:space="preserve">     </w:t>
      </w:r>
      <w:r>
        <w:rPr>
          <w:b/>
          <w:bCs/>
          <w:sz w:val="28"/>
          <w:szCs w:val="28"/>
        </w:rPr>
        <w:t xml:space="preserve"> Un</w:t>
      </w:r>
      <w:r w:rsidR="008F6AE5">
        <w:rPr>
          <w:b/>
          <w:bCs/>
          <w:sz w:val="28"/>
          <w:szCs w:val="28"/>
        </w:rPr>
        <w:t>equi</w:t>
      </w:r>
      <w:r>
        <w:rPr>
          <w:b/>
          <w:bCs/>
          <w:sz w:val="28"/>
          <w:szCs w:val="28"/>
        </w:rPr>
        <w:t>vocally</w:t>
      </w:r>
      <w:r w:rsidR="008235CD">
        <w:rPr>
          <w:b/>
          <w:bCs/>
          <w:sz w:val="28"/>
          <w:szCs w:val="28"/>
        </w:rPr>
        <w:t xml:space="preserve"> </w:t>
      </w:r>
    </w:p>
    <w:p w14:paraId="22565E1D" w14:textId="7119A36E" w:rsidR="00242997" w:rsidRDefault="00F37066" w:rsidP="00242997">
      <w:pPr>
        <w:rPr>
          <w:b/>
          <w:bCs/>
          <w:sz w:val="28"/>
          <w:szCs w:val="28"/>
        </w:rPr>
      </w:pPr>
      <w:r>
        <w:rPr>
          <w:b/>
          <w:bCs/>
          <w:sz w:val="28"/>
          <w:szCs w:val="28"/>
        </w:rPr>
        <w:t>Supports</w:t>
      </w:r>
      <w:r w:rsidR="00242997">
        <w:rPr>
          <w:b/>
          <w:bCs/>
          <w:sz w:val="28"/>
          <w:szCs w:val="28"/>
        </w:rPr>
        <w:t xml:space="preserve"> </w:t>
      </w:r>
      <w:r w:rsidR="00242997">
        <w:rPr>
          <w:b/>
          <w:bCs/>
          <w:sz w:val="28"/>
          <w:szCs w:val="28"/>
          <w:u w:val="single"/>
        </w:rPr>
        <w:t>X</w:t>
      </w:r>
      <w:r w:rsidR="00242997">
        <w:rPr>
          <w:b/>
          <w:bCs/>
          <w:sz w:val="28"/>
          <w:szCs w:val="28"/>
        </w:rPr>
        <w:tab/>
      </w:r>
      <w:r w:rsidR="00242997">
        <w:rPr>
          <w:b/>
          <w:bCs/>
          <w:sz w:val="28"/>
          <w:szCs w:val="28"/>
        </w:rPr>
        <w:tab/>
      </w:r>
      <w:r>
        <w:rPr>
          <w:b/>
          <w:bCs/>
          <w:sz w:val="28"/>
          <w:szCs w:val="28"/>
        </w:rPr>
        <w:tab/>
      </w:r>
      <w:r w:rsidR="00242997">
        <w:rPr>
          <w:b/>
          <w:bCs/>
          <w:sz w:val="28"/>
          <w:szCs w:val="28"/>
        </w:rPr>
        <w:tab/>
      </w:r>
      <w:r w:rsidR="00242997">
        <w:rPr>
          <w:b/>
          <w:bCs/>
          <w:sz w:val="28"/>
          <w:szCs w:val="28"/>
        </w:rPr>
        <w:tab/>
      </w:r>
      <w:r w:rsidR="00242997">
        <w:rPr>
          <w:b/>
          <w:bCs/>
          <w:sz w:val="28"/>
          <w:szCs w:val="28"/>
        </w:rPr>
        <w:tab/>
      </w:r>
      <w:r w:rsidR="00242997">
        <w:rPr>
          <w:b/>
          <w:bCs/>
          <w:sz w:val="28"/>
          <w:szCs w:val="28"/>
        </w:rPr>
        <w:tab/>
      </w:r>
      <w:r w:rsidR="00242997">
        <w:rPr>
          <w:b/>
          <w:bCs/>
          <w:sz w:val="28"/>
          <w:szCs w:val="28"/>
        </w:rPr>
        <w:tab/>
      </w:r>
      <w:r w:rsidR="00242997">
        <w:rPr>
          <w:b/>
          <w:bCs/>
          <w:sz w:val="28"/>
          <w:szCs w:val="28"/>
        </w:rPr>
        <w:tab/>
      </w:r>
      <w:r w:rsidR="00242997">
        <w:rPr>
          <w:b/>
          <w:bCs/>
          <w:sz w:val="28"/>
          <w:szCs w:val="28"/>
        </w:rPr>
        <w:tab/>
      </w:r>
      <w:r w:rsidR="00242997">
        <w:rPr>
          <w:b/>
          <w:bCs/>
          <w:sz w:val="28"/>
          <w:szCs w:val="28"/>
        </w:rPr>
        <w:tab/>
      </w:r>
      <w:r w:rsidR="00242997">
        <w:rPr>
          <w:b/>
          <w:bCs/>
          <w:sz w:val="28"/>
          <w:szCs w:val="28"/>
        </w:rPr>
        <w:tab/>
      </w:r>
      <w:r w:rsidR="00242997">
        <w:rPr>
          <w:b/>
          <w:bCs/>
          <w:sz w:val="28"/>
          <w:szCs w:val="28"/>
        </w:rPr>
        <w:tab/>
      </w:r>
      <w:r w:rsidR="00242997">
        <w:rPr>
          <w:b/>
          <w:bCs/>
          <w:sz w:val="28"/>
          <w:szCs w:val="28"/>
        </w:rPr>
        <w:tab/>
        <w:t xml:space="preserve">      </w:t>
      </w:r>
      <w:r w:rsidR="00887E5A">
        <w:rPr>
          <w:b/>
          <w:bCs/>
          <w:sz w:val="28"/>
          <w:szCs w:val="28"/>
        </w:rPr>
        <w:tab/>
      </w:r>
      <w:r>
        <w:rPr>
          <w:b/>
          <w:bCs/>
          <w:sz w:val="28"/>
          <w:szCs w:val="28"/>
        </w:rPr>
        <w:t>Opposes</w:t>
      </w:r>
      <w:r w:rsidR="00242997">
        <w:rPr>
          <w:b/>
          <w:bCs/>
          <w:sz w:val="28"/>
          <w:szCs w:val="28"/>
        </w:rPr>
        <w:t xml:space="preserve"> </w:t>
      </w:r>
      <w:r w:rsidR="00242997">
        <w:rPr>
          <w:b/>
          <w:bCs/>
          <w:sz w:val="28"/>
          <w:szCs w:val="28"/>
          <w:u w:val="single"/>
        </w:rPr>
        <w:t>X</w:t>
      </w:r>
    </w:p>
    <w:p w14:paraId="66654C89" w14:textId="77777777" w:rsidR="00242997" w:rsidRDefault="00242997" w:rsidP="00242997">
      <w:pPr>
        <w:rPr>
          <w:b/>
          <w:bCs/>
          <w:sz w:val="28"/>
          <w:szCs w:val="28"/>
        </w:rPr>
      </w:pPr>
    </w:p>
    <w:p w14:paraId="573600FB" w14:textId="77777777" w:rsidR="00242997" w:rsidRDefault="00242997" w:rsidP="00242997">
      <w:pPr>
        <w:rPr>
          <w:b/>
          <w:bCs/>
          <w:sz w:val="28"/>
          <w:szCs w:val="28"/>
        </w:rPr>
      </w:pPr>
    </w:p>
    <w:p w14:paraId="4DD07586" w14:textId="77777777" w:rsidR="00242997" w:rsidRDefault="00242997" w:rsidP="00242997">
      <w:pPr>
        <w:rPr>
          <w:b/>
          <w:bCs/>
          <w:sz w:val="28"/>
          <w:szCs w:val="28"/>
        </w:rPr>
      </w:pPr>
    </w:p>
    <w:p w14:paraId="51397570" w14:textId="77777777" w:rsidR="00242997" w:rsidRDefault="00242997" w:rsidP="00242997">
      <w:pPr>
        <w:rPr>
          <w:b/>
          <w:bCs/>
          <w:sz w:val="28"/>
          <w:szCs w:val="28"/>
        </w:rPr>
      </w:pPr>
      <w:r>
        <w:rPr>
          <w:b/>
          <w:bCs/>
          <w:sz w:val="28"/>
          <w:szCs w:val="28"/>
        </w:rPr>
        <w:t xml:space="preserve">   1                                      2                                           3                                            4                                             5</w:t>
      </w:r>
    </w:p>
    <w:p w14:paraId="245B28C6" w14:textId="484B0619" w:rsidR="00242997" w:rsidRPr="00887E5A" w:rsidRDefault="00242997" w:rsidP="00242997">
      <w:pPr>
        <w:rPr>
          <w:b/>
          <w:bCs/>
          <w:sz w:val="28"/>
          <w:szCs w:val="28"/>
          <w:u w:val="single"/>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Evenly Split</w:t>
      </w:r>
      <w:r w:rsidR="00887E5A">
        <w:rPr>
          <w:b/>
          <w:bCs/>
          <w:sz w:val="28"/>
          <w:szCs w:val="28"/>
        </w:rPr>
        <w:t xml:space="preserve"> about </w:t>
      </w:r>
      <w:r w:rsidR="00887E5A">
        <w:rPr>
          <w:b/>
          <w:bCs/>
          <w:sz w:val="28"/>
          <w:szCs w:val="28"/>
          <w:u w:val="single"/>
        </w:rPr>
        <w:t>X</w:t>
      </w:r>
    </w:p>
    <w:p w14:paraId="5837FAA9" w14:textId="77777777" w:rsidR="00242997" w:rsidRDefault="00242997" w:rsidP="00242997">
      <w:pPr>
        <w:rPr>
          <w:b/>
          <w:bCs/>
          <w:sz w:val="28"/>
          <w:szCs w:val="28"/>
        </w:rPr>
      </w:pPr>
      <w:r>
        <w:rPr>
          <w:b/>
          <w:bCs/>
          <w:sz w:val="28"/>
          <w:szCs w:val="28"/>
        </w:rPr>
        <w:tab/>
      </w:r>
      <w:r>
        <w:rPr>
          <w:b/>
          <w:bCs/>
          <w:sz w:val="28"/>
          <w:szCs w:val="28"/>
        </w:rPr>
        <w:tab/>
      </w:r>
      <w:r>
        <w:rPr>
          <w:b/>
          <w:bCs/>
          <w:sz w:val="28"/>
          <w:szCs w:val="28"/>
        </w:rPr>
        <w:tab/>
        <w:t>Preponderance for</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Preponderance for</w:t>
      </w:r>
    </w:p>
    <w:p w14:paraId="76981137" w14:textId="77777777" w:rsidR="006E7E06" w:rsidRDefault="00242997" w:rsidP="00242997">
      <w:pPr>
        <w:rPr>
          <w:b/>
          <w:bCs/>
          <w:sz w:val="28"/>
          <w:szCs w:val="28"/>
        </w:rPr>
      </w:pPr>
      <w:r>
        <w:rPr>
          <w:b/>
          <w:bCs/>
          <w:sz w:val="28"/>
          <w:szCs w:val="28"/>
        </w:rPr>
        <w:tab/>
      </w:r>
      <w:r>
        <w:rPr>
          <w:b/>
          <w:bCs/>
          <w:sz w:val="28"/>
          <w:szCs w:val="28"/>
        </w:rPr>
        <w:tab/>
      </w:r>
      <w:r>
        <w:rPr>
          <w:b/>
          <w:bCs/>
          <w:sz w:val="28"/>
          <w:szCs w:val="28"/>
        </w:rPr>
        <w:tab/>
      </w:r>
      <w:r w:rsidR="00F37066">
        <w:rPr>
          <w:b/>
          <w:bCs/>
          <w:sz w:val="28"/>
          <w:szCs w:val="28"/>
        </w:rPr>
        <w:t>Supporting</w:t>
      </w:r>
      <w:r>
        <w:rPr>
          <w:b/>
          <w:bCs/>
          <w:sz w:val="28"/>
          <w:szCs w:val="28"/>
        </w:rPr>
        <w:t xml:space="preserve"> </w:t>
      </w:r>
      <w:r>
        <w:rPr>
          <w:b/>
          <w:bCs/>
          <w:sz w:val="28"/>
          <w:szCs w:val="28"/>
          <w:u w:val="single"/>
        </w:rPr>
        <w:t>X</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F37066">
        <w:rPr>
          <w:b/>
          <w:bCs/>
          <w:sz w:val="28"/>
          <w:szCs w:val="28"/>
        </w:rPr>
        <w:t>Opposing</w:t>
      </w:r>
      <w:r>
        <w:rPr>
          <w:b/>
          <w:bCs/>
          <w:sz w:val="28"/>
          <w:szCs w:val="28"/>
        </w:rPr>
        <w:t xml:space="preserve"> </w:t>
      </w:r>
      <w:r>
        <w:rPr>
          <w:b/>
          <w:bCs/>
          <w:sz w:val="28"/>
          <w:szCs w:val="28"/>
          <w:u w:val="single"/>
        </w:rPr>
        <w:t>X</w:t>
      </w:r>
      <w:r>
        <w:rPr>
          <w:b/>
          <w:bCs/>
          <w:sz w:val="28"/>
          <w:szCs w:val="28"/>
        </w:rPr>
        <w:tab/>
      </w:r>
    </w:p>
    <w:p w14:paraId="35742470" w14:textId="77777777" w:rsidR="00F626D7" w:rsidRDefault="00F626D7" w:rsidP="00242997">
      <w:pPr>
        <w:rPr>
          <w:b/>
          <w:bCs/>
          <w:sz w:val="28"/>
          <w:szCs w:val="28"/>
        </w:rPr>
      </w:pPr>
    </w:p>
    <w:p w14:paraId="42D9536E" w14:textId="187469BC" w:rsidR="006E7E06" w:rsidRPr="0074461F" w:rsidRDefault="00F626D7" w:rsidP="0074461F">
      <w:pPr>
        <w:jc w:val="center"/>
        <w:rPr>
          <w:b/>
          <w:bCs/>
          <w:sz w:val="40"/>
          <w:szCs w:val="40"/>
        </w:rPr>
      </w:pPr>
      <w:r w:rsidRPr="00F626D7">
        <w:rPr>
          <w:b/>
          <w:bCs/>
          <w:sz w:val="40"/>
          <w:szCs w:val="40"/>
        </w:rPr>
        <w:t>Continuum of Possible Answers</w:t>
      </w:r>
    </w:p>
    <w:p w14:paraId="266284E5" w14:textId="77777777" w:rsidR="00242997" w:rsidRDefault="006E7E06" w:rsidP="006E7E06">
      <w:pPr>
        <w:jc w:val="center"/>
        <w:rPr>
          <w:b/>
          <w:bCs/>
          <w:sz w:val="34"/>
          <w:szCs w:val="34"/>
        </w:rPr>
      </w:pPr>
      <w:r w:rsidRPr="006E7E06">
        <w:rPr>
          <w:b/>
          <w:bCs/>
          <w:sz w:val="34"/>
          <w:szCs w:val="34"/>
        </w:rPr>
        <w:lastRenderedPageBreak/>
        <w:t>Interpreting and Applying the Bible for Difficult Questions (such as LGBTQ Inclusion)</w:t>
      </w:r>
    </w:p>
    <w:p w14:paraId="2C91082E" w14:textId="77777777" w:rsidR="006E7E06" w:rsidRDefault="006E7E06" w:rsidP="006E7E06">
      <w:pPr>
        <w:contextualSpacing/>
        <w:jc w:val="center"/>
        <w:rPr>
          <w:b/>
          <w:bCs/>
        </w:rPr>
      </w:pPr>
      <w:r>
        <w:rPr>
          <w:b/>
          <w:bCs/>
        </w:rPr>
        <w:t>Keith Wyma</w:t>
      </w:r>
    </w:p>
    <w:p w14:paraId="52F38F06" w14:textId="77777777" w:rsidR="006E7E06" w:rsidRDefault="006E7E06" w:rsidP="006E7E06">
      <w:pPr>
        <w:contextualSpacing/>
        <w:jc w:val="center"/>
        <w:rPr>
          <w:b/>
          <w:bCs/>
        </w:rPr>
      </w:pPr>
      <w:r>
        <w:rPr>
          <w:b/>
          <w:bCs/>
        </w:rPr>
        <w:t>Whitworth Church</w:t>
      </w:r>
    </w:p>
    <w:p w14:paraId="64C2A980" w14:textId="77777777" w:rsidR="006E7E06" w:rsidRDefault="006E7E06" w:rsidP="006E7E06">
      <w:pPr>
        <w:contextualSpacing/>
        <w:jc w:val="center"/>
        <w:rPr>
          <w:b/>
          <w:bCs/>
        </w:rPr>
      </w:pPr>
    </w:p>
    <w:p w14:paraId="1AED88EA" w14:textId="77777777" w:rsidR="006E7E06" w:rsidRDefault="00B04762" w:rsidP="006E7E06">
      <w:pPr>
        <w:rPr>
          <w:b/>
          <w:bCs/>
        </w:rPr>
      </w:pPr>
      <w:r>
        <w:rPr>
          <w:b/>
          <w:bCs/>
        </w:rPr>
        <w:t xml:space="preserve">Necessary </w:t>
      </w:r>
      <w:r w:rsidR="006E7E06">
        <w:rPr>
          <w:b/>
          <w:bCs/>
        </w:rPr>
        <w:t>Starting Point/Top Priority:  Follow God’s Word!</w:t>
      </w:r>
    </w:p>
    <w:p w14:paraId="25AA44B0" w14:textId="77777777" w:rsidR="006E7E06" w:rsidRDefault="006E7E06" w:rsidP="006E7E06">
      <w:pPr>
        <w:rPr>
          <w:b/>
          <w:bCs/>
        </w:rPr>
      </w:pPr>
      <w:r>
        <w:rPr>
          <w:b/>
          <w:bCs/>
        </w:rPr>
        <w:t xml:space="preserve">Basic Question:  Does the Bible </w:t>
      </w:r>
      <w:r w:rsidRPr="006E7E06">
        <w:rPr>
          <w:b/>
          <w:bCs/>
          <w:i/>
          <w:iCs/>
        </w:rPr>
        <w:t>support</w:t>
      </w:r>
      <w:r>
        <w:rPr>
          <w:b/>
          <w:bCs/>
        </w:rPr>
        <w:t xml:space="preserve"> or </w:t>
      </w:r>
      <w:r w:rsidRPr="006E7E06">
        <w:rPr>
          <w:b/>
          <w:bCs/>
          <w:i/>
          <w:iCs/>
        </w:rPr>
        <w:t>oppose</w:t>
      </w:r>
      <w:r>
        <w:rPr>
          <w:b/>
          <w:bCs/>
        </w:rPr>
        <w:t xml:space="preserve"> </w:t>
      </w:r>
      <w:r>
        <w:rPr>
          <w:b/>
          <w:bCs/>
          <w:u w:val="single"/>
        </w:rPr>
        <w:t>X</w:t>
      </w:r>
      <w:r>
        <w:rPr>
          <w:b/>
          <w:bCs/>
        </w:rPr>
        <w:t>?</w:t>
      </w:r>
    </w:p>
    <w:p w14:paraId="1019D8F3" w14:textId="77777777" w:rsidR="006E7E06" w:rsidRDefault="006E7E06" w:rsidP="006E7E06">
      <w:pPr>
        <w:pStyle w:val="ListParagraph"/>
        <w:numPr>
          <w:ilvl w:val="0"/>
          <w:numId w:val="1"/>
        </w:numPr>
        <w:rPr>
          <w:b/>
          <w:bCs/>
        </w:rPr>
      </w:pPr>
      <w:r>
        <w:rPr>
          <w:b/>
          <w:bCs/>
        </w:rPr>
        <w:t xml:space="preserve">Does the Bible </w:t>
      </w:r>
      <w:r>
        <w:rPr>
          <w:b/>
          <w:bCs/>
          <w:i/>
          <w:iCs/>
        </w:rPr>
        <w:t xml:space="preserve">directly </w:t>
      </w:r>
      <w:r>
        <w:rPr>
          <w:b/>
          <w:bCs/>
        </w:rPr>
        <w:t xml:space="preserve">speak of </w:t>
      </w:r>
      <w:r>
        <w:rPr>
          <w:b/>
          <w:bCs/>
          <w:u w:val="single"/>
        </w:rPr>
        <w:t>X</w:t>
      </w:r>
      <w:r>
        <w:rPr>
          <w:b/>
          <w:bCs/>
        </w:rPr>
        <w:t>?</w:t>
      </w:r>
    </w:p>
    <w:p w14:paraId="4AA4A0EB" w14:textId="77777777" w:rsidR="006E7E06" w:rsidRDefault="008D6C55" w:rsidP="006E7E06">
      <w:pPr>
        <w:pStyle w:val="ListParagraph"/>
        <w:numPr>
          <w:ilvl w:val="0"/>
          <w:numId w:val="2"/>
        </w:numPr>
      </w:pPr>
      <w:r>
        <w:t>First e</w:t>
      </w:r>
      <w:r w:rsidR="006E7E06">
        <w:t xml:space="preserve">ssential principle of interpretation:  The Bible (or any other person or source) can </w:t>
      </w:r>
      <w:r w:rsidR="006E7E06">
        <w:rPr>
          <w:b/>
          <w:bCs/>
          <w:i/>
          <w:iCs/>
        </w:rPr>
        <w:t xml:space="preserve">neither </w:t>
      </w:r>
      <w:r w:rsidR="006E7E06">
        <w:rPr>
          <w:i/>
          <w:iCs/>
        </w:rPr>
        <w:t xml:space="preserve">directly support/command </w:t>
      </w:r>
      <w:r w:rsidR="006E7E06">
        <w:rPr>
          <w:b/>
          <w:bCs/>
          <w:i/>
          <w:iCs/>
        </w:rPr>
        <w:t xml:space="preserve">nor </w:t>
      </w:r>
      <w:r w:rsidR="006E7E06">
        <w:rPr>
          <w:i/>
          <w:iCs/>
        </w:rPr>
        <w:t xml:space="preserve">directly oppose/condemn </w:t>
      </w:r>
      <w:r>
        <w:t>something (</w:t>
      </w:r>
      <w:r>
        <w:rPr>
          <w:u w:val="single"/>
        </w:rPr>
        <w:t>X</w:t>
      </w:r>
      <w:r>
        <w:t xml:space="preserve">) that the biblical authors (speakers) had </w:t>
      </w:r>
      <w:r>
        <w:rPr>
          <w:i/>
          <w:iCs/>
        </w:rPr>
        <w:t>no conception of.</w:t>
      </w:r>
    </w:p>
    <w:p w14:paraId="28BE2B84" w14:textId="77777777" w:rsidR="008D6C55" w:rsidRDefault="008D6C55" w:rsidP="008D6C55">
      <w:pPr>
        <w:pStyle w:val="ListParagraph"/>
        <w:numPr>
          <w:ilvl w:val="0"/>
          <w:numId w:val="3"/>
        </w:numPr>
      </w:pPr>
      <w:r>
        <w:t>E.g., “spending an hour a day on the internet” or “funding a space program to go to the moon.”</w:t>
      </w:r>
    </w:p>
    <w:p w14:paraId="2298401F" w14:textId="77777777" w:rsidR="008D6C55" w:rsidRDefault="008D6C55" w:rsidP="008D6C55">
      <w:pPr>
        <w:pStyle w:val="ListParagraph"/>
        <w:numPr>
          <w:ilvl w:val="0"/>
          <w:numId w:val="2"/>
        </w:numPr>
      </w:pPr>
      <w:r>
        <w:t xml:space="preserve">Second essential principle of interpretation:  </w:t>
      </w:r>
      <w:r>
        <w:rPr>
          <w:i/>
          <w:iCs/>
        </w:rPr>
        <w:t xml:space="preserve">Original context </w:t>
      </w:r>
      <w:r>
        <w:t xml:space="preserve">and </w:t>
      </w:r>
      <w:r>
        <w:rPr>
          <w:i/>
          <w:iCs/>
        </w:rPr>
        <w:t xml:space="preserve">original language </w:t>
      </w:r>
      <w:r>
        <w:t xml:space="preserve">are crucial to what the Bible </w:t>
      </w:r>
      <w:r>
        <w:rPr>
          <w:i/>
          <w:iCs/>
        </w:rPr>
        <w:t xml:space="preserve">actually </w:t>
      </w:r>
      <w:r>
        <w:t xml:space="preserve">says/speaks of. </w:t>
      </w:r>
    </w:p>
    <w:p w14:paraId="45E09E95" w14:textId="77777777" w:rsidR="008D6C55" w:rsidRPr="006E7E06" w:rsidRDefault="008D6C55" w:rsidP="008D6C55">
      <w:pPr>
        <w:pStyle w:val="ListParagraph"/>
        <w:numPr>
          <w:ilvl w:val="0"/>
          <w:numId w:val="4"/>
        </w:numPr>
      </w:pPr>
      <w:r>
        <w:t xml:space="preserve">Translations can </w:t>
      </w:r>
      <w:r>
        <w:rPr>
          <w:i/>
          <w:iCs/>
        </w:rPr>
        <w:t xml:space="preserve">obscure </w:t>
      </w:r>
      <w:r>
        <w:t xml:space="preserve">this and make the Bible </w:t>
      </w:r>
      <w:r>
        <w:rPr>
          <w:i/>
          <w:iCs/>
        </w:rPr>
        <w:t xml:space="preserve">seem </w:t>
      </w:r>
      <w:r>
        <w:t xml:space="preserve">to directly and clearly speak of (or command or condemn) something when it </w:t>
      </w:r>
      <w:r>
        <w:rPr>
          <w:i/>
          <w:iCs/>
        </w:rPr>
        <w:t>doesn’t.</w:t>
      </w:r>
    </w:p>
    <w:p w14:paraId="5530923E" w14:textId="77777777" w:rsidR="006E7E06" w:rsidRDefault="008D6C55" w:rsidP="008D6C55">
      <w:pPr>
        <w:pStyle w:val="ListParagraph"/>
        <w:numPr>
          <w:ilvl w:val="0"/>
          <w:numId w:val="4"/>
        </w:numPr>
      </w:pPr>
      <w:r>
        <w:t>E.g., ‘kill’ in 6</w:t>
      </w:r>
      <w:r w:rsidRPr="008D6C55">
        <w:rPr>
          <w:vertAlign w:val="superscript"/>
        </w:rPr>
        <w:t>th</w:t>
      </w:r>
      <w:r>
        <w:t xml:space="preserve"> Commandment or ‘homosexual’ in Paul’s letters.</w:t>
      </w:r>
    </w:p>
    <w:p w14:paraId="436745BD" w14:textId="77777777" w:rsidR="00B04762" w:rsidRDefault="00B04762" w:rsidP="00B04762">
      <w:pPr>
        <w:pStyle w:val="ListParagraph"/>
        <w:ind w:left="1800"/>
      </w:pPr>
    </w:p>
    <w:p w14:paraId="6BEB4F1B" w14:textId="459F1D08" w:rsidR="00B04762" w:rsidRDefault="00B04762" w:rsidP="00B04762">
      <w:pPr>
        <w:pStyle w:val="ListParagraph"/>
        <w:numPr>
          <w:ilvl w:val="0"/>
          <w:numId w:val="1"/>
        </w:numPr>
        <w:rPr>
          <w:b/>
          <w:bCs/>
        </w:rPr>
      </w:pPr>
      <w:r>
        <w:rPr>
          <w:b/>
          <w:bCs/>
          <w:i/>
          <w:iCs/>
          <w:u w:val="single"/>
        </w:rPr>
        <w:t xml:space="preserve">If </w:t>
      </w:r>
      <w:r>
        <w:rPr>
          <w:b/>
          <w:bCs/>
        </w:rPr>
        <w:t xml:space="preserve">the Bible directly speaks of </w:t>
      </w:r>
      <w:r w:rsidRPr="001256F5">
        <w:rPr>
          <w:b/>
          <w:bCs/>
          <w:u w:val="single"/>
        </w:rPr>
        <w:t>X</w:t>
      </w:r>
      <w:r w:rsidR="001256F5">
        <w:rPr>
          <w:b/>
          <w:bCs/>
        </w:rPr>
        <w:t xml:space="preserve">, </w:t>
      </w:r>
      <w:r w:rsidRPr="001256F5">
        <w:rPr>
          <w:b/>
          <w:bCs/>
        </w:rPr>
        <w:t>how</w:t>
      </w:r>
      <w:r>
        <w:rPr>
          <w:b/>
          <w:bCs/>
        </w:rPr>
        <w:t xml:space="preserve"> </w:t>
      </w:r>
      <w:r>
        <w:rPr>
          <w:b/>
          <w:bCs/>
          <w:i/>
          <w:iCs/>
        </w:rPr>
        <w:t>un</w:t>
      </w:r>
      <w:r w:rsidR="008F6AE5">
        <w:rPr>
          <w:b/>
          <w:bCs/>
          <w:i/>
          <w:iCs/>
        </w:rPr>
        <w:t>equ</w:t>
      </w:r>
      <w:r>
        <w:rPr>
          <w:b/>
          <w:bCs/>
          <w:i/>
          <w:iCs/>
        </w:rPr>
        <w:t>ivocal</w:t>
      </w:r>
      <w:r w:rsidR="001C1EC2">
        <w:rPr>
          <w:b/>
          <w:bCs/>
          <w:i/>
          <w:iCs/>
        </w:rPr>
        <w:t>ly</w:t>
      </w:r>
      <w:r>
        <w:rPr>
          <w:b/>
          <w:bCs/>
          <w:i/>
          <w:iCs/>
        </w:rPr>
        <w:t>/</w:t>
      </w:r>
      <w:r w:rsidR="001C1EC2">
        <w:rPr>
          <w:b/>
          <w:bCs/>
          <w:i/>
          <w:iCs/>
        </w:rPr>
        <w:t>unmistakably</w:t>
      </w:r>
      <w:r>
        <w:rPr>
          <w:b/>
          <w:bCs/>
          <w:i/>
          <w:iCs/>
        </w:rPr>
        <w:t xml:space="preserve"> </w:t>
      </w:r>
      <w:r>
        <w:rPr>
          <w:b/>
          <w:bCs/>
        </w:rPr>
        <w:t xml:space="preserve">is </w:t>
      </w:r>
      <w:r w:rsidR="001C1EC2">
        <w:rPr>
          <w:b/>
          <w:bCs/>
        </w:rPr>
        <w:t>it addressed</w:t>
      </w:r>
      <w:r>
        <w:rPr>
          <w:b/>
          <w:bCs/>
        </w:rPr>
        <w:t>?</w:t>
      </w:r>
    </w:p>
    <w:p w14:paraId="3D46AAC8" w14:textId="31F32BC5" w:rsidR="00B04762" w:rsidRDefault="00B04762" w:rsidP="00B04762">
      <w:pPr>
        <w:pStyle w:val="ListParagraph"/>
        <w:numPr>
          <w:ilvl w:val="0"/>
          <w:numId w:val="5"/>
        </w:numPr>
      </w:pPr>
      <w:r>
        <w:t>See the continuum.</w:t>
      </w:r>
    </w:p>
    <w:p w14:paraId="5B128AC1" w14:textId="3F65EE8E" w:rsidR="00B04762" w:rsidRDefault="00B04762" w:rsidP="00B04762">
      <w:pPr>
        <w:pStyle w:val="ListParagraph"/>
        <w:numPr>
          <w:ilvl w:val="0"/>
          <w:numId w:val="5"/>
        </w:numPr>
      </w:pPr>
      <w:r>
        <w:t xml:space="preserve">E.g., predestination vs. </w:t>
      </w:r>
      <w:r w:rsidR="00AC2FD8">
        <w:t>free-willed choice of</w:t>
      </w:r>
      <w:r>
        <w:t xml:space="preserve"> repentance.</w:t>
      </w:r>
    </w:p>
    <w:p w14:paraId="7161EE9E" w14:textId="77777777" w:rsidR="00B04762" w:rsidRDefault="00B04762" w:rsidP="00B04762">
      <w:pPr>
        <w:pStyle w:val="ListParagraph"/>
        <w:numPr>
          <w:ilvl w:val="0"/>
          <w:numId w:val="5"/>
        </w:numPr>
      </w:pPr>
      <w:r>
        <w:t xml:space="preserve">E.g., “worship only the LORD” re: Namaan in the OT, or </w:t>
      </w:r>
      <w:r w:rsidRPr="00B04762">
        <w:rPr>
          <w:i/>
          <w:iCs/>
        </w:rPr>
        <w:t>Jesus</w:t>
      </w:r>
      <w:r>
        <w:rPr>
          <w:i/>
          <w:iCs/>
        </w:rPr>
        <w:t xml:space="preserve"> </w:t>
      </w:r>
      <w:r>
        <w:t>in the NT.</w:t>
      </w:r>
    </w:p>
    <w:p w14:paraId="550C21CD" w14:textId="77777777" w:rsidR="00B04762" w:rsidRDefault="00B04762" w:rsidP="00B04762">
      <w:pPr>
        <w:pStyle w:val="ListParagraph"/>
        <w:ind w:left="1440"/>
      </w:pPr>
    </w:p>
    <w:p w14:paraId="4D799FCC" w14:textId="6DD01F7E" w:rsidR="00B04762" w:rsidRPr="00B04762" w:rsidRDefault="00B04762" w:rsidP="00B04762">
      <w:pPr>
        <w:pStyle w:val="ListParagraph"/>
        <w:numPr>
          <w:ilvl w:val="0"/>
          <w:numId w:val="1"/>
        </w:numPr>
        <w:rPr>
          <w:b/>
          <w:bCs/>
        </w:rPr>
      </w:pPr>
      <w:r>
        <w:rPr>
          <w:b/>
          <w:bCs/>
        </w:rPr>
        <w:t xml:space="preserve">What is the </w:t>
      </w:r>
      <w:r>
        <w:rPr>
          <w:b/>
          <w:bCs/>
          <w:i/>
          <w:iCs/>
        </w:rPr>
        <w:t xml:space="preserve">scope </w:t>
      </w:r>
      <w:r>
        <w:rPr>
          <w:b/>
          <w:bCs/>
        </w:rPr>
        <w:t xml:space="preserve">of </w:t>
      </w:r>
      <w:r w:rsidR="001256F5">
        <w:rPr>
          <w:b/>
          <w:bCs/>
        </w:rPr>
        <w:t xml:space="preserve">the Bible’s direct address of </w:t>
      </w:r>
      <w:r w:rsidR="001256F5">
        <w:rPr>
          <w:b/>
          <w:bCs/>
          <w:u w:val="single"/>
        </w:rPr>
        <w:t>X</w:t>
      </w:r>
      <w:r>
        <w:rPr>
          <w:b/>
          <w:bCs/>
        </w:rPr>
        <w:t>?</w:t>
      </w:r>
    </w:p>
    <w:p w14:paraId="4DF42548" w14:textId="77777777" w:rsidR="00B04762" w:rsidRPr="00B04762" w:rsidRDefault="00B04762" w:rsidP="00B04762">
      <w:pPr>
        <w:pStyle w:val="ListParagraph"/>
        <w:numPr>
          <w:ilvl w:val="0"/>
          <w:numId w:val="6"/>
        </w:numPr>
        <w:rPr>
          <w:b/>
          <w:bCs/>
        </w:rPr>
      </w:pPr>
      <w:r>
        <w:rPr>
          <w:i/>
          <w:iCs/>
        </w:rPr>
        <w:t xml:space="preserve">Original language and context </w:t>
      </w:r>
      <w:r>
        <w:t>again are key.</w:t>
      </w:r>
    </w:p>
    <w:p w14:paraId="2A4722A2" w14:textId="77777777" w:rsidR="00B04762" w:rsidRPr="00B04762" w:rsidRDefault="00B04762" w:rsidP="00B04762">
      <w:pPr>
        <w:pStyle w:val="ListParagraph"/>
        <w:numPr>
          <w:ilvl w:val="0"/>
          <w:numId w:val="6"/>
        </w:numPr>
        <w:rPr>
          <w:b/>
          <w:bCs/>
        </w:rPr>
      </w:pPr>
      <w:r>
        <w:t>E.g., ‘adultery’ in 7</w:t>
      </w:r>
      <w:r w:rsidRPr="00B04762">
        <w:rPr>
          <w:vertAlign w:val="superscript"/>
        </w:rPr>
        <w:t>th</w:t>
      </w:r>
      <w:r>
        <w:t xml:space="preserve"> Commandment—what does that </w:t>
      </w:r>
      <w:r w:rsidRPr="00AC2FD8">
        <w:rPr>
          <w:i/>
          <w:iCs/>
        </w:rPr>
        <w:t>cover</w:t>
      </w:r>
      <w:r>
        <w:t>?</w:t>
      </w:r>
    </w:p>
    <w:p w14:paraId="060874C6" w14:textId="77777777" w:rsidR="00B04762" w:rsidRPr="00B04762" w:rsidRDefault="00B04762" w:rsidP="00B04762">
      <w:pPr>
        <w:pStyle w:val="ListParagraph"/>
        <w:numPr>
          <w:ilvl w:val="0"/>
          <w:numId w:val="7"/>
        </w:numPr>
        <w:rPr>
          <w:b/>
          <w:bCs/>
        </w:rPr>
      </w:pPr>
      <w:r>
        <w:t>OT Jewish understanding.</w:t>
      </w:r>
    </w:p>
    <w:p w14:paraId="0D749431" w14:textId="77777777" w:rsidR="00B04762" w:rsidRPr="00B04762" w:rsidRDefault="00B04762" w:rsidP="00B04762">
      <w:pPr>
        <w:pStyle w:val="ListParagraph"/>
        <w:numPr>
          <w:ilvl w:val="0"/>
          <w:numId w:val="7"/>
        </w:numPr>
        <w:rPr>
          <w:b/>
          <w:bCs/>
        </w:rPr>
      </w:pPr>
      <w:r>
        <w:t>Jesus’ understanding in NT</w:t>
      </w:r>
    </w:p>
    <w:p w14:paraId="4C65E17C" w14:textId="77777777" w:rsidR="00B04762" w:rsidRPr="00AC2FD8" w:rsidRDefault="0097555A" w:rsidP="00B04762">
      <w:pPr>
        <w:pStyle w:val="ListParagraph"/>
        <w:numPr>
          <w:ilvl w:val="0"/>
          <w:numId w:val="7"/>
        </w:numPr>
        <w:rPr>
          <w:b/>
          <w:bCs/>
        </w:rPr>
      </w:pPr>
      <w:r>
        <w:t>Contemporary situations:  emailing/texting; emotional closeness/dependence; etc.?</w:t>
      </w:r>
    </w:p>
    <w:p w14:paraId="4744333A" w14:textId="77777777" w:rsidR="00AC2FD8" w:rsidRPr="00AC2FD8" w:rsidRDefault="00AC2FD8" w:rsidP="00AC2FD8">
      <w:pPr>
        <w:pStyle w:val="ListParagraph"/>
        <w:ind w:left="1800"/>
        <w:rPr>
          <w:b/>
          <w:bCs/>
        </w:rPr>
      </w:pPr>
    </w:p>
    <w:p w14:paraId="27492221" w14:textId="1BA6A5F9" w:rsidR="00AC2FD8" w:rsidRPr="006607E0" w:rsidRDefault="006607E0" w:rsidP="00AC2FD8">
      <w:pPr>
        <w:pStyle w:val="ListParagraph"/>
        <w:numPr>
          <w:ilvl w:val="0"/>
          <w:numId w:val="1"/>
        </w:numPr>
      </w:pPr>
      <w:r>
        <w:rPr>
          <w:b/>
          <w:bCs/>
          <w:i/>
          <w:iCs/>
          <w:u w:val="single"/>
        </w:rPr>
        <w:lastRenderedPageBreak/>
        <w:t xml:space="preserve">If </w:t>
      </w:r>
      <w:r>
        <w:rPr>
          <w:b/>
          <w:bCs/>
        </w:rPr>
        <w:t xml:space="preserve">the Bible is </w:t>
      </w:r>
      <w:r>
        <w:rPr>
          <w:b/>
          <w:bCs/>
          <w:i/>
          <w:iCs/>
        </w:rPr>
        <w:t xml:space="preserve">not </w:t>
      </w:r>
      <w:r>
        <w:rPr>
          <w:b/>
          <w:bCs/>
        </w:rPr>
        <w:t>un</w:t>
      </w:r>
      <w:r w:rsidR="008F6AE5">
        <w:rPr>
          <w:b/>
          <w:bCs/>
        </w:rPr>
        <w:t>equ</w:t>
      </w:r>
      <w:r>
        <w:rPr>
          <w:b/>
          <w:bCs/>
        </w:rPr>
        <w:t xml:space="preserve">ivocal </w:t>
      </w:r>
      <w:r w:rsidR="001256F5">
        <w:rPr>
          <w:b/>
          <w:bCs/>
        </w:rPr>
        <w:t xml:space="preserve">about </w:t>
      </w:r>
      <w:r w:rsidR="001256F5" w:rsidRPr="001256F5">
        <w:rPr>
          <w:b/>
          <w:bCs/>
          <w:u w:val="single"/>
        </w:rPr>
        <w:t>X</w:t>
      </w:r>
      <w:r w:rsidR="001256F5">
        <w:rPr>
          <w:b/>
          <w:bCs/>
        </w:rPr>
        <w:t xml:space="preserve"> </w:t>
      </w:r>
      <w:r w:rsidRPr="001256F5">
        <w:rPr>
          <w:b/>
          <w:bCs/>
        </w:rPr>
        <w:t>and</w:t>
      </w:r>
      <w:r>
        <w:rPr>
          <w:b/>
          <w:bCs/>
        </w:rPr>
        <w:t xml:space="preserve">/or the </w:t>
      </w:r>
      <w:r>
        <w:rPr>
          <w:b/>
          <w:bCs/>
          <w:i/>
          <w:iCs/>
        </w:rPr>
        <w:t xml:space="preserve">scope </w:t>
      </w:r>
      <w:r>
        <w:rPr>
          <w:b/>
          <w:bCs/>
        </w:rPr>
        <w:t xml:space="preserve">of its passage(s) is </w:t>
      </w:r>
      <w:r>
        <w:rPr>
          <w:b/>
          <w:bCs/>
          <w:i/>
          <w:iCs/>
        </w:rPr>
        <w:t xml:space="preserve">limited, </w:t>
      </w:r>
      <w:r>
        <w:rPr>
          <w:b/>
          <w:bCs/>
        </w:rPr>
        <w:t xml:space="preserve">how do we </w:t>
      </w:r>
      <w:r>
        <w:rPr>
          <w:b/>
          <w:bCs/>
          <w:i/>
          <w:iCs/>
        </w:rPr>
        <w:t xml:space="preserve">interpret </w:t>
      </w:r>
      <w:r>
        <w:rPr>
          <w:b/>
          <w:bCs/>
        </w:rPr>
        <w:t xml:space="preserve">and/or </w:t>
      </w:r>
      <w:r>
        <w:rPr>
          <w:b/>
          <w:bCs/>
          <w:i/>
          <w:iCs/>
        </w:rPr>
        <w:t xml:space="preserve">apply </w:t>
      </w:r>
      <w:r>
        <w:rPr>
          <w:b/>
          <w:bCs/>
        </w:rPr>
        <w:t>Scripture?</w:t>
      </w:r>
    </w:p>
    <w:p w14:paraId="375635E0" w14:textId="7366022C" w:rsidR="006B2643" w:rsidRDefault="006607E0" w:rsidP="006607E0">
      <w:pPr>
        <w:pStyle w:val="ListParagraph"/>
        <w:numPr>
          <w:ilvl w:val="0"/>
          <w:numId w:val="8"/>
        </w:numPr>
      </w:pPr>
      <w:r w:rsidRPr="006607E0">
        <w:t xml:space="preserve">What if the Bible is </w:t>
      </w:r>
      <w:r w:rsidRPr="006607E0">
        <w:rPr>
          <w:i/>
          <w:iCs/>
        </w:rPr>
        <w:t xml:space="preserve">split </w:t>
      </w:r>
      <w:r w:rsidRPr="006607E0">
        <w:t xml:space="preserve">in its references </w:t>
      </w:r>
      <w:r w:rsidRPr="004C568B">
        <w:t xml:space="preserve">to </w:t>
      </w:r>
      <w:r w:rsidR="00396B4E" w:rsidRPr="004C568B">
        <w:rPr>
          <w:u w:val="single"/>
        </w:rPr>
        <w:t>X</w:t>
      </w:r>
      <w:r w:rsidR="006B2643">
        <w:t>?</w:t>
      </w:r>
    </w:p>
    <w:p w14:paraId="205DCB53" w14:textId="68ED4E0F" w:rsidR="00AC2FD8" w:rsidRPr="006607E0" w:rsidRDefault="006B2643" w:rsidP="006B2643">
      <w:pPr>
        <w:pStyle w:val="ListParagraph"/>
        <w:numPr>
          <w:ilvl w:val="0"/>
          <w:numId w:val="9"/>
        </w:numPr>
      </w:pPr>
      <w:r>
        <w:t>E</w:t>
      </w:r>
      <w:r w:rsidR="006607E0" w:rsidRPr="006607E0">
        <w:t>.g.</w:t>
      </w:r>
      <w:r w:rsidR="006607E0">
        <w:t>,</w:t>
      </w:r>
      <w:r w:rsidR="006607E0" w:rsidRPr="006607E0">
        <w:t xml:space="preserve"> the role of faith vs. works in salvation</w:t>
      </w:r>
      <w:r w:rsidR="005C08E6">
        <w:t>.</w:t>
      </w:r>
    </w:p>
    <w:p w14:paraId="789DEF91" w14:textId="0AB254D9" w:rsidR="006B2643" w:rsidRDefault="006B2643" w:rsidP="006B2643">
      <w:pPr>
        <w:pStyle w:val="ListParagraph"/>
        <w:numPr>
          <w:ilvl w:val="0"/>
          <w:numId w:val="8"/>
        </w:numPr>
      </w:pPr>
      <w:r>
        <w:t>W</w:t>
      </w:r>
      <w:r w:rsidR="006607E0">
        <w:t xml:space="preserve">hat if the Bible </w:t>
      </w:r>
      <w:r>
        <w:t>includes only</w:t>
      </w:r>
      <w:r w:rsidR="006607E0">
        <w:t xml:space="preserve"> </w:t>
      </w:r>
      <w:r w:rsidR="006607E0">
        <w:rPr>
          <w:i/>
          <w:iCs/>
        </w:rPr>
        <w:t xml:space="preserve">limited instances </w:t>
      </w:r>
      <w:r w:rsidR="006607E0">
        <w:t xml:space="preserve">of </w:t>
      </w:r>
      <w:r>
        <w:t xml:space="preserve">addressing </w:t>
      </w:r>
      <w:r w:rsidR="00396B4E" w:rsidRPr="004C568B">
        <w:rPr>
          <w:u w:val="single"/>
        </w:rPr>
        <w:t>X</w:t>
      </w:r>
      <w:r>
        <w:t xml:space="preserve"> and the </w:t>
      </w:r>
      <w:r>
        <w:rPr>
          <w:i/>
          <w:iCs/>
        </w:rPr>
        <w:t xml:space="preserve">scope </w:t>
      </w:r>
      <w:r>
        <w:t>of that address is debatable?</w:t>
      </w:r>
    </w:p>
    <w:p w14:paraId="5AFC7474" w14:textId="772D0522" w:rsidR="006607E0" w:rsidRDefault="006B2643" w:rsidP="006B2643">
      <w:pPr>
        <w:pStyle w:val="ListParagraph"/>
        <w:numPr>
          <w:ilvl w:val="0"/>
          <w:numId w:val="10"/>
        </w:numPr>
      </w:pPr>
      <w:r>
        <w:t>E</w:t>
      </w:r>
      <w:r w:rsidR="006607E0">
        <w:t xml:space="preserve">.g., </w:t>
      </w:r>
      <w:r>
        <w:t xml:space="preserve">only </w:t>
      </w:r>
      <w:r>
        <w:rPr>
          <w:i/>
          <w:iCs/>
        </w:rPr>
        <w:t>s</w:t>
      </w:r>
      <w:r w:rsidR="008F6AE5">
        <w:rPr>
          <w:i/>
          <w:iCs/>
        </w:rPr>
        <w:t>even</w:t>
      </w:r>
      <w:r>
        <w:rPr>
          <w:i/>
          <w:iCs/>
        </w:rPr>
        <w:t xml:space="preserve"> </w:t>
      </w:r>
      <w:r>
        <w:t xml:space="preserve">mentions of same-sex acts in all the Bible, and there’s “massive debate about whether those passages can apply to monogamous, consensual, loving gay [marriage] (Preston Sprinkle, </w:t>
      </w:r>
      <w:r>
        <w:rPr>
          <w:i/>
          <w:iCs/>
        </w:rPr>
        <w:t xml:space="preserve">People to Be Loved, </w:t>
      </w:r>
      <w:r>
        <w:t>p17).”</w:t>
      </w:r>
    </w:p>
    <w:p w14:paraId="26428F0C" w14:textId="3DB48D2A" w:rsidR="006B2643" w:rsidRDefault="006B2643" w:rsidP="006B2643">
      <w:pPr>
        <w:pStyle w:val="ListParagraph"/>
        <w:numPr>
          <w:ilvl w:val="0"/>
          <w:numId w:val="8"/>
        </w:numPr>
      </w:pPr>
      <w:r>
        <w:t xml:space="preserve">What if the Bible </w:t>
      </w:r>
      <w:r w:rsidRPr="006B2643">
        <w:rPr>
          <w:i/>
          <w:iCs/>
        </w:rPr>
        <w:t>doesn’t</w:t>
      </w:r>
      <w:r>
        <w:t xml:space="preserve"> address </w:t>
      </w:r>
      <w:r w:rsidR="00396B4E" w:rsidRPr="004C568B">
        <w:rPr>
          <w:u w:val="single"/>
        </w:rPr>
        <w:t>X</w:t>
      </w:r>
      <w:r w:rsidRPr="004C568B">
        <w:t xml:space="preserve"> </w:t>
      </w:r>
      <w:r w:rsidRPr="006B2643">
        <w:rPr>
          <w:i/>
          <w:iCs/>
        </w:rPr>
        <w:t>directly</w:t>
      </w:r>
      <w:r>
        <w:t>?</w:t>
      </w:r>
    </w:p>
    <w:p w14:paraId="4547784F" w14:textId="7E2CF237" w:rsidR="006B2643" w:rsidRDefault="006B2643" w:rsidP="006B2643">
      <w:pPr>
        <w:pStyle w:val="ListParagraph"/>
        <w:numPr>
          <w:ilvl w:val="0"/>
          <w:numId w:val="11"/>
        </w:numPr>
      </w:pPr>
      <w:r>
        <w:t>How should Christians regard military service—John the Baptist, Jesus and Peter re: Roman soldiers</w:t>
      </w:r>
      <w:r w:rsidR="005C08E6">
        <w:t>.</w:t>
      </w:r>
    </w:p>
    <w:p w14:paraId="2B0E983C" w14:textId="16CB31AC" w:rsidR="00396B4E" w:rsidRPr="005C08E6" w:rsidRDefault="00396B4E" w:rsidP="00396B4E">
      <w:pPr>
        <w:pStyle w:val="ListParagraph"/>
        <w:numPr>
          <w:ilvl w:val="0"/>
          <w:numId w:val="8"/>
        </w:numPr>
      </w:pPr>
      <w:r>
        <w:t xml:space="preserve">What if the Bible </w:t>
      </w:r>
      <w:r>
        <w:rPr>
          <w:i/>
          <w:iCs/>
        </w:rPr>
        <w:t xml:space="preserve">doesn’t address </w:t>
      </w:r>
      <w:r w:rsidRPr="004C568B">
        <w:rPr>
          <w:u w:val="single"/>
        </w:rPr>
        <w:t>X</w:t>
      </w:r>
      <w:r>
        <w:rPr>
          <w:i/>
          <w:iCs/>
          <w:u w:val="single"/>
        </w:rPr>
        <w:t xml:space="preserve"> </w:t>
      </w:r>
      <w:r>
        <w:rPr>
          <w:i/>
          <w:iCs/>
        </w:rPr>
        <w:t>at all?</w:t>
      </w:r>
    </w:p>
    <w:p w14:paraId="73415534" w14:textId="6C257F23" w:rsidR="005C08E6" w:rsidRDefault="005C08E6" w:rsidP="005C08E6">
      <w:pPr>
        <w:pStyle w:val="ListParagraph"/>
        <w:numPr>
          <w:ilvl w:val="0"/>
          <w:numId w:val="12"/>
        </w:numPr>
      </w:pPr>
      <w:r>
        <w:t>E.g., smoking pot or a capitalistic economy.</w:t>
      </w:r>
    </w:p>
    <w:p w14:paraId="57CC53F8" w14:textId="3C38091E" w:rsidR="005C08E6" w:rsidRDefault="005C08E6" w:rsidP="005C08E6">
      <w:pPr>
        <w:pStyle w:val="ListParagraph"/>
        <w:numPr>
          <w:ilvl w:val="0"/>
          <w:numId w:val="8"/>
        </w:numPr>
      </w:pPr>
      <w:r>
        <w:t xml:space="preserve">What if the </w:t>
      </w:r>
      <w:r>
        <w:rPr>
          <w:i/>
          <w:iCs/>
        </w:rPr>
        <w:t xml:space="preserve">preponderance </w:t>
      </w:r>
      <w:r>
        <w:t xml:space="preserve">of the Bible’s address of </w:t>
      </w:r>
      <w:r>
        <w:rPr>
          <w:u w:val="single"/>
        </w:rPr>
        <w:t>X</w:t>
      </w:r>
      <w:r>
        <w:t xml:space="preserve"> leans one way, </w:t>
      </w:r>
      <w:r w:rsidR="008F6AE5">
        <w:rPr>
          <w:i/>
          <w:iCs/>
        </w:rPr>
        <w:t>can it be right</w:t>
      </w:r>
      <w:r w:rsidRPr="005C08E6">
        <w:rPr>
          <w:i/>
          <w:iCs/>
        </w:rPr>
        <w:t xml:space="preserve"> to interpret it the</w:t>
      </w:r>
      <w:r>
        <w:t xml:space="preserve"> </w:t>
      </w:r>
      <w:r>
        <w:rPr>
          <w:i/>
          <w:iCs/>
          <w:u w:val="single"/>
        </w:rPr>
        <w:t>other way</w:t>
      </w:r>
      <w:r w:rsidRPr="005C08E6">
        <w:rPr>
          <w:i/>
          <w:iCs/>
        </w:rPr>
        <w:t>?</w:t>
      </w:r>
    </w:p>
    <w:p w14:paraId="39D3CD16" w14:textId="0A9D74C7" w:rsidR="005C08E6" w:rsidRDefault="005C08E6" w:rsidP="005C08E6">
      <w:pPr>
        <w:pStyle w:val="ListParagraph"/>
        <w:numPr>
          <w:ilvl w:val="0"/>
          <w:numId w:val="13"/>
        </w:numPr>
      </w:pPr>
      <w:r>
        <w:t>E.g., slavery or the leadership of women in the church.</w:t>
      </w:r>
    </w:p>
    <w:p w14:paraId="4FEF92A5" w14:textId="77777777" w:rsidR="004C568B" w:rsidRDefault="004C568B" w:rsidP="004C568B">
      <w:pPr>
        <w:pStyle w:val="ListParagraph"/>
        <w:ind w:left="1800"/>
      </w:pPr>
    </w:p>
    <w:p w14:paraId="7D82AD79" w14:textId="04298C02" w:rsidR="004C568B" w:rsidRDefault="004C568B" w:rsidP="004C568B">
      <w:pPr>
        <w:pStyle w:val="ListParagraph"/>
        <w:numPr>
          <w:ilvl w:val="0"/>
          <w:numId w:val="1"/>
        </w:numPr>
        <w:rPr>
          <w:b/>
          <w:bCs/>
        </w:rPr>
      </w:pPr>
      <w:r w:rsidRPr="004C568B">
        <w:rPr>
          <w:b/>
          <w:bCs/>
          <w:i/>
          <w:iCs/>
          <w:u w:val="single"/>
        </w:rPr>
        <w:t>If</w:t>
      </w:r>
      <w:r>
        <w:rPr>
          <w:b/>
          <w:bCs/>
          <w:i/>
          <w:iCs/>
        </w:rPr>
        <w:t xml:space="preserve"> </w:t>
      </w:r>
      <w:r w:rsidRPr="004C568B">
        <w:rPr>
          <w:b/>
          <w:bCs/>
        </w:rPr>
        <w:t>(IV)</w:t>
      </w:r>
      <w:r>
        <w:rPr>
          <w:b/>
          <w:bCs/>
        </w:rPr>
        <w:t>, w</w:t>
      </w:r>
      <w:r w:rsidRPr="004C568B">
        <w:rPr>
          <w:b/>
          <w:bCs/>
        </w:rPr>
        <w:t>hat</w:t>
      </w:r>
      <w:r>
        <w:rPr>
          <w:b/>
          <w:bCs/>
        </w:rPr>
        <w:t xml:space="preserve"> </w:t>
      </w:r>
      <w:r>
        <w:rPr>
          <w:b/>
          <w:bCs/>
          <w:i/>
          <w:iCs/>
        </w:rPr>
        <w:t xml:space="preserve">criteria </w:t>
      </w:r>
      <w:r>
        <w:rPr>
          <w:b/>
          <w:bCs/>
        </w:rPr>
        <w:t xml:space="preserve">or </w:t>
      </w:r>
      <w:r>
        <w:rPr>
          <w:b/>
          <w:bCs/>
          <w:i/>
          <w:iCs/>
        </w:rPr>
        <w:t xml:space="preserve">helps </w:t>
      </w:r>
      <w:r>
        <w:rPr>
          <w:b/>
          <w:bCs/>
        </w:rPr>
        <w:t xml:space="preserve">do we appeal to in interpreting Scripture about, or apply it to, </w:t>
      </w:r>
      <w:r>
        <w:rPr>
          <w:b/>
          <w:bCs/>
          <w:u w:val="single"/>
        </w:rPr>
        <w:t>X</w:t>
      </w:r>
      <w:r>
        <w:rPr>
          <w:b/>
          <w:bCs/>
        </w:rPr>
        <w:t>?</w:t>
      </w:r>
    </w:p>
    <w:p w14:paraId="7B5D8822" w14:textId="07531046" w:rsidR="004C568B" w:rsidRPr="004C568B" w:rsidRDefault="004C568B" w:rsidP="004C568B">
      <w:pPr>
        <w:pStyle w:val="ListParagraph"/>
        <w:numPr>
          <w:ilvl w:val="0"/>
          <w:numId w:val="14"/>
        </w:numPr>
        <w:rPr>
          <w:b/>
          <w:bCs/>
        </w:rPr>
      </w:pPr>
      <w:r>
        <w:t xml:space="preserve">The </w:t>
      </w:r>
      <w:r>
        <w:rPr>
          <w:i/>
          <w:iCs/>
        </w:rPr>
        <w:t>rest of the Bible—“Let Scripture interpret Scripture</w:t>
      </w:r>
      <w:r w:rsidR="0053296F">
        <w:rPr>
          <w:i/>
          <w:iCs/>
        </w:rPr>
        <w:t>”—</w:t>
      </w:r>
      <w:r w:rsidR="0053296F">
        <w:t xml:space="preserve">what does the Bible say on related issues or themes, or how do the major scriptural themes, like God’s love and justice, or redemption, apply to </w:t>
      </w:r>
      <w:r w:rsidR="0053296F">
        <w:rPr>
          <w:u w:val="single"/>
        </w:rPr>
        <w:t>X</w:t>
      </w:r>
      <w:r w:rsidR="0053296F">
        <w:t>?</w:t>
      </w:r>
    </w:p>
    <w:p w14:paraId="691156E9" w14:textId="30735D3C" w:rsidR="004C568B" w:rsidRPr="004C568B" w:rsidRDefault="004C568B" w:rsidP="004C568B">
      <w:pPr>
        <w:pStyle w:val="ListParagraph"/>
        <w:numPr>
          <w:ilvl w:val="0"/>
          <w:numId w:val="14"/>
        </w:numPr>
        <w:rPr>
          <w:b/>
          <w:bCs/>
        </w:rPr>
      </w:pPr>
      <w:r>
        <w:t xml:space="preserve">The </w:t>
      </w:r>
      <w:r>
        <w:rPr>
          <w:i/>
          <w:iCs/>
        </w:rPr>
        <w:t>inspiration of the Holy Spirit</w:t>
      </w:r>
      <w:r>
        <w:t>—but “testing the spirits” as in Berean church in Acts.</w:t>
      </w:r>
    </w:p>
    <w:p w14:paraId="48698854" w14:textId="3287DA7C" w:rsidR="004C568B" w:rsidRPr="004C568B" w:rsidRDefault="004C568B" w:rsidP="004C568B">
      <w:pPr>
        <w:pStyle w:val="ListParagraph"/>
        <w:numPr>
          <w:ilvl w:val="0"/>
          <w:numId w:val="14"/>
        </w:numPr>
        <w:rPr>
          <w:b/>
          <w:bCs/>
        </w:rPr>
      </w:pPr>
      <w:r>
        <w:rPr>
          <w:i/>
          <w:iCs/>
        </w:rPr>
        <w:t>Church history and tradition</w:t>
      </w:r>
      <w:r>
        <w:t xml:space="preserve">—this is </w:t>
      </w:r>
      <w:r>
        <w:rPr>
          <w:b/>
          <w:bCs/>
        </w:rPr>
        <w:t xml:space="preserve">key, but </w:t>
      </w:r>
      <w:r>
        <w:rPr>
          <w:b/>
          <w:bCs/>
          <w:i/>
          <w:iCs/>
        </w:rPr>
        <w:t xml:space="preserve">not infallible, </w:t>
      </w:r>
      <w:r>
        <w:rPr>
          <w:b/>
          <w:bCs/>
        </w:rPr>
        <w:t xml:space="preserve">and </w:t>
      </w:r>
      <w:r>
        <w:rPr>
          <w:b/>
          <w:bCs/>
          <w:i/>
          <w:iCs/>
        </w:rPr>
        <w:t>can be overruled.</w:t>
      </w:r>
    </w:p>
    <w:p w14:paraId="3A87C44F" w14:textId="435D1A90" w:rsidR="004C568B" w:rsidRPr="004C568B" w:rsidRDefault="004C568B" w:rsidP="004C568B">
      <w:pPr>
        <w:pStyle w:val="ListParagraph"/>
        <w:numPr>
          <w:ilvl w:val="0"/>
          <w:numId w:val="16"/>
        </w:numPr>
        <w:rPr>
          <w:b/>
          <w:bCs/>
        </w:rPr>
      </w:pPr>
      <w:r>
        <w:t>E.g., slavery and church leadership for women.</w:t>
      </w:r>
    </w:p>
    <w:p w14:paraId="17A19BF3" w14:textId="30348217" w:rsidR="004C568B" w:rsidRPr="00CE7CE0" w:rsidRDefault="004C568B" w:rsidP="004C568B">
      <w:pPr>
        <w:pStyle w:val="ListParagraph"/>
        <w:numPr>
          <w:ilvl w:val="0"/>
          <w:numId w:val="14"/>
        </w:numPr>
        <w:rPr>
          <w:b/>
          <w:bCs/>
        </w:rPr>
      </w:pPr>
      <w:r>
        <w:rPr>
          <w:i/>
          <w:iCs/>
        </w:rPr>
        <w:t>Subsequent discovery</w:t>
      </w:r>
      <w:r>
        <w:t>—i.e.</w:t>
      </w:r>
      <w:r w:rsidR="00CE7CE0">
        <w:t>,</w:t>
      </w:r>
      <w:r>
        <w:t xml:space="preserve"> what do we know or what have we learned that the biblical authors—and the church tradition</w:t>
      </w:r>
      <w:r w:rsidR="00CE7CE0">
        <w:t>—</w:t>
      </w:r>
      <w:r w:rsidR="00CE7CE0">
        <w:rPr>
          <w:i/>
          <w:iCs/>
        </w:rPr>
        <w:t>didn’t know?</w:t>
      </w:r>
    </w:p>
    <w:p w14:paraId="74F50F6C" w14:textId="253B7FAF" w:rsidR="00CE7CE0" w:rsidRPr="00CE7CE0" w:rsidRDefault="00CE7CE0" w:rsidP="00CE7CE0">
      <w:pPr>
        <w:pStyle w:val="ListParagraph"/>
        <w:numPr>
          <w:ilvl w:val="0"/>
          <w:numId w:val="17"/>
        </w:numPr>
        <w:rPr>
          <w:b/>
          <w:bCs/>
        </w:rPr>
      </w:pPr>
      <w:r>
        <w:rPr>
          <w:i/>
          <w:iCs/>
        </w:rPr>
        <w:t xml:space="preserve">Natural-scientific </w:t>
      </w:r>
      <w:r>
        <w:t>discovery—e.g., the geologic age of the Earth vs. the 5000-year-old, 7-day creation, or the genetic possibilities of being intersex, or that there is no biological basis of race.</w:t>
      </w:r>
    </w:p>
    <w:p w14:paraId="167ACD8E" w14:textId="003BE7CC" w:rsidR="00CE7CE0" w:rsidRPr="00CE7CE0" w:rsidRDefault="00CE7CE0" w:rsidP="00CE7CE0">
      <w:pPr>
        <w:pStyle w:val="ListParagraph"/>
        <w:numPr>
          <w:ilvl w:val="0"/>
          <w:numId w:val="17"/>
        </w:numPr>
        <w:rPr>
          <w:b/>
          <w:bCs/>
        </w:rPr>
      </w:pPr>
      <w:r>
        <w:rPr>
          <w:i/>
          <w:iCs/>
        </w:rPr>
        <w:t xml:space="preserve">Moral </w:t>
      </w:r>
      <w:r>
        <w:t>discovery—e.g., human rights in regard to views on slavery, or that inequality and oppression of women is wrong.</w:t>
      </w:r>
    </w:p>
    <w:p w14:paraId="3836DB2F" w14:textId="7E3FF67D" w:rsidR="00CE7CE0" w:rsidRPr="002D2D47" w:rsidRDefault="00CE7CE0" w:rsidP="00CE7CE0">
      <w:pPr>
        <w:pStyle w:val="ListParagraph"/>
        <w:numPr>
          <w:ilvl w:val="0"/>
          <w:numId w:val="17"/>
        </w:numPr>
        <w:rPr>
          <w:b/>
          <w:bCs/>
        </w:rPr>
      </w:pPr>
      <w:r>
        <w:rPr>
          <w:i/>
          <w:iCs/>
        </w:rPr>
        <w:t xml:space="preserve">Psychological and sociological </w:t>
      </w:r>
      <w:r>
        <w:t>discovery—e.g., that racism infects human institutions, not just human hearts, or finding that there is lifelong, non-voluntary—innate?  genetic?—sexual orientation</w:t>
      </w:r>
      <w:r w:rsidR="00A6766B">
        <w:t xml:space="preserve"> which is not feasibly subject to change or reprogramming.</w:t>
      </w:r>
    </w:p>
    <w:p w14:paraId="429817F4" w14:textId="2316F34C" w:rsidR="00A73C85" w:rsidRDefault="002D2D47" w:rsidP="002D2D47">
      <w:pPr>
        <w:pStyle w:val="ListParagraph"/>
        <w:numPr>
          <w:ilvl w:val="0"/>
          <w:numId w:val="14"/>
        </w:numPr>
      </w:pPr>
      <w:r>
        <w:rPr>
          <w:i/>
          <w:iCs/>
        </w:rPr>
        <w:t xml:space="preserve">Changes in context </w:t>
      </w:r>
      <w:r>
        <w:t xml:space="preserve">that </w:t>
      </w:r>
      <w:r>
        <w:rPr>
          <w:i/>
          <w:iCs/>
        </w:rPr>
        <w:t xml:space="preserve">move out of the scope </w:t>
      </w:r>
      <w:r>
        <w:t xml:space="preserve">of the Bible’s address of </w:t>
      </w:r>
      <w:r>
        <w:rPr>
          <w:u w:val="single"/>
        </w:rPr>
        <w:t>X</w:t>
      </w:r>
      <w:r>
        <w:t>—e.g., women’s theological training progressing from Paul’s time.</w:t>
      </w:r>
    </w:p>
    <w:p w14:paraId="2521F73F" w14:textId="58D7B46B" w:rsidR="002D2D47" w:rsidRDefault="00A73C85" w:rsidP="00CB0E7A">
      <w:pPr>
        <w:contextualSpacing/>
        <w:jc w:val="center"/>
        <w:rPr>
          <w:b/>
          <w:bCs/>
        </w:rPr>
      </w:pPr>
      <w:r>
        <w:br w:type="page"/>
      </w:r>
      <w:r>
        <w:rPr>
          <w:b/>
          <w:bCs/>
        </w:rPr>
        <w:lastRenderedPageBreak/>
        <w:t>The NON-Affirming Side:</w:t>
      </w:r>
    </w:p>
    <w:p w14:paraId="15D73950" w14:textId="09A3A667" w:rsidR="00A73C85" w:rsidRDefault="00A73C85" w:rsidP="00CB0E7A">
      <w:pPr>
        <w:contextualSpacing/>
        <w:jc w:val="center"/>
        <w:rPr>
          <w:b/>
          <w:bCs/>
        </w:rPr>
      </w:pPr>
      <w:r>
        <w:rPr>
          <w:b/>
          <w:bCs/>
        </w:rPr>
        <w:t>Arguments that the Bible OPPOSES Gay Marriage</w:t>
      </w:r>
      <w:r w:rsidR="00C118A9">
        <w:rPr>
          <w:b/>
          <w:bCs/>
        </w:rPr>
        <w:t xml:space="preserve"> </w:t>
      </w:r>
      <w:r>
        <w:rPr>
          <w:b/>
          <w:bCs/>
        </w:rPr>
        <w:t xml:space="preserve">(Mostly from Preston Sprinkle’s </w:t>
      </w:r>
      <w:r>
        <w:rPr>
          <w:b/>
          <w:bCs/>
          <w:i/>
          <w:iCs/>
        </w:rPr>
        <w:t xml:space="preserve">People to Be Loved </w:t>
      </w:r>
      <w:r>
        <w:rPr>
          <w:b/>
          <w:bCs/>
        </w:rPr>
        <w:t>(Zondervan, 2015))</w:t>
      </w:r>
    </w:p>
    <w:p w14:paraId="7CA2E4F4" w14:textId="750CE49B" w:rsidR="00A73C85" w:rsidRDefault="00750902" w:rsidP="00750902">
      <w:pPr>
        <w:pStyle w:val="ListParagraph"/>
        <w:numPr>
          <w:ilvl w:val="0"/>
          <w:numId w:val="18"/>
        </w:numPr>
        <w:rPr>
          <w:b/>
          <w:bCs/>
        </w:rPr>
      </w:pPr>
      <w:r>
        <w:rPr>
          <w:b/>
          <w:bCs/>
        </w:rPr>
        <w:t>Sprinkle’s story, questions, and goals (pp15-18).</w:t>
      </w:r>
    </w:p>
    <w:p w14:paraId="5CD4A64E" w14:textId="049CF947" w:rsidR="00750902" w:rsidRDefault="00750902" w:rsidP="00750902">
      <w:pPr>
        <w:pStyle w:val="ListParagraph"/>
        <w:numPr>
          <w:ilvl w:val="0"/>
          <w:numId w:val="19"/>
        </w:numPr>
      </w:pPr>
      <w:r>
        <w:t>Keys:</w:t>
      </w:r>
    </w:p>
    <w:p w14:paraId="33B2C330" w14:textId="763000F8" w:rsidR="00750902" w:rsidRDefault="00750902" w:rsidP="00750902">
      <w:pPr>
        <w:pStyle w:val="ListParagraph"/>
        <w:numPr>
          <w:ilvl w:val="0"/>
          <w:numId w:val="20"/>
        </w:numPr>
      </w:pPr>
      <w:r>
        <w:t>Debate is NOT about every same-sex activity, but ONLY about monogamous, gay marriage</w:t>
      </w:r>
      <w:r w:rsidR="00334615">
        <w:t xml:space="preserve"> (p17)</w:t>
      </w:r>
      <w:r>
        <w:t>.</w:t>
      </w:r>
    </w:p>
    <w:p w14:paraId="3136C3E4" w14:textId="418912F6" w:rsidR="00750902" w:rsidRDefault="00750902" w:rsidP="00750902">
      <w:pPr>
        <w:pStyle w:val="ListParagraph"/>
        <w:numPr>
          <w:ilvl w:val="0"/>
          <w:numId w:val="20"/>
        </w:numPr>
      </w:pPr>
      <w:r>
        <w:t>The Bible only addresses same-sex activity SEVEN times—what is the SCOPE of those addresses</w:t>
      </w:r>
      <w:r w:rsidR="00334615">
        <w:t xml:space="preserve"> (pp16-17)</w:t>
      </w:r>
      <w:r>
        <w:t>?</w:t>
      </w:r>
    </w:p>
    <w:p w14:paraId="58A72394" w14:textId="6341A7CE" w:rsidR="00750902" w:rsidRDefault="00750902" w:rsidP="00750902">
      <w:pPr>
        <w:pStyle w:val="ListParagraph"/>
        <w:numPr>
          <w:ilvl w:val="0"/>
          <w:numId w:val="20"/>
        </w:numPr>
      </w:pPr>
      <w:r>
        <w:t xml:space="preserve">Does what the Bible </w:t>
      </w:r>
      <w:r>
        <w:rPr>
          <w:i/>
          <w:iCs/>
        </w:rPr>
        <w:t xml:space="preserve">directly condemns </w:t>
      </w:r>
      <w:r>
        <w:t>INDIRECTLY EXTEND to gay marriage?  “The debate is not about what the Bible says. That much is clear. The debate is over what the Bible means” (p17).</w:t>
      </w:r>
    </w:p>
    <w:p w14:paraId="280CF080" w14:textId="41DA396F" w:rsidR="00334615" w:rsidRDefault="00334615" w:rsidP="00750902">
      <w:pPr>
        <w:pStyle w:val="ListParagraph"/>
        <w:numPr>
          <w:ilvl w:val="0"/>
          <w:numId w:val="20"/>
        </w:numPr>
      </w:pPr>
      <w:r>
        <w:t>Tradition CAN be mistaken, has it been so, here (p18)?</w:t>
      </w:r>
    </w:p>
    <w:p w14:paraId="57D8A11C" w14:textId="77777777" w:rsidR="00334615" w:rsidRDefault="00334615" w:rsidP="00334615">
      <w:pPr>
        <w:pStyle w:val="ListParagraph"/>
        <w:ind w:left="1800"/>
      </w:pPr>
    </w:p>
    <w:p w14:paraId="697CD290" w14:textId="77777777" w:rsidR="00334615" w:rsidRPr="00334615" w:rsidRDefault="00334615" w:rsidP="00334615">
      <w:pPr>
        <w:pStyle w:val="ListParagraph"/>
        <w:numPr>
          <w:ilvl w:val="0"/>
          <w:numId w:val="18"/>
        </w:numPr>
      </w:pPr>
      <w:r>
        <w:rPr>
          <w:b/>
          <w:bCs/>
        </w:rPr>
        <w:t xml:space="preserve">What Does the Bible </w:t>
      </w:r>
      <w:r>
        <w:rPr>
          <w:b/>
          <w:bCs/>
          <w:i/>
          <w:iCs/>
        </w:rPr>
        <w:t xml:space="preserve">Actually </w:t>
      </w:r>
      <w:r>
        <w:rPr>
          <w:b/>
          <w:bCs/>
        </w:rPr>
        <w:t>Say?</w:t>
      </w:r>
    </w:p>
    <w:p w14:paraId="21A5C642" w14:textId="3EB1D45A" w:rsidR="00334615" w:rsidRDefault="00334615" w:rsidP="00334615">
      <w:pPr>
        <w:pStyle w:val="ListParagraph"/>
        <w:numPr>
          <w:ilvl w:val="0"/>
          <w:numId w:val="22"/>
        </w:numPr>
      </w:pPr>
      <w:r w:rsidRPr="00334615">
        <w:t>The</w:t>
      </w:r>
      <w:r w:rsidRPr="00334615">
        <w:rPr>
          <w:b/>
          <w:bCs/>
        </w:rPr>
        <w:t xml:space="preserve"> “Clobber Passages”—</w:t>
      </w:r>
      <w:r w:rsidRPr="00334615">
        <w:t>see below</w:t>
      </w:r>
      <w:r>
        <w:t>.</w:t>
      </w:r>
    </w:p>
    <w:p w14:paraId="371DEAAF" w14:textId="09137B3C" w:rsidR="003838E8" w:rsidRPr="00A93BD8" w:rsidRDefault="00A93BD8" w:rsidP="003838E8">
      <w:pPr>
        <w:pStyle w:val="ListParagraph"/>
        <w:numPr>
          <w:ilvl w:val="0"/>
          <w:numId w:val="22"/>
        </w:numPr>
      </w:pPr>
      <w:r>
        <w:rPr>
          <w:b/>
          <w:bCs/>
        </w:rPr>
        <w:t xml:space="preserve">NOTE WELL:  NONE of the passages explicitly or directly mentions monogamous, gay </w:t>
      </w:r>
      <w:r w:rsidRPr="00E26BED">
        <w:rPr>
          <w:b/>
          <w:bCs/>
          <w:i/>
          <w:iCs/>
        </w:rPr>
        <w:t>marriage</w:t>
      </w:r>
      <w:r>
        <w:rPr>
          <w:b/>
          <w:bCs/>
        </w:rPr>
        <w:t>.</w:t>
      </w:r>
      <w:r w:rsidR="003838E8">
        <w:rPr>
          <w:b/>
          <w:bCs/>
        </w:rPr>
        <w:t xml:space="preserve"> And they </w:t>
      </w:r>
      <w:r w:rsidR="00D05324">
        <w:rPr>
          <w:b/>
          <w:bCs/>
        </w:rPr>
        <w:t xml:space="preserve">apparently </w:t>
      </w:r>
      <w:r w:rsidR="003838E8">
        <w:rPr>
          <w:b/>
          <w:bCs/>
        </w:rPr>
        <w:t>COULDN’T, because it’s</w:t>
      </w:r>
      <w:r w:rsidR="00C118A9">
        <w:rPr>
          <w:b/>
          <w:bCs/>
        </w:rPr>
        <w:t xml:space="preserve"> almost certainly</w:t>
      </w:r>
      <w:r w:rsidR="003838E8">
        <w:rPr>
          <w:b/>
          <w:bCs/>
        </w:rPr>
        <w:t xml:space="preserve"> not within the </w:t>
      </w:r>
      <w:r w:rsidR="00D05324">
        <w:rPr>
          <w:b/>
          <w:bCs/>
        </w:rPr>
        <w:t xml:space="preserve">experience or </w:t>
      </w:r>
      <w:r w:rsidR="003838E8">
        <w:rPr>
          <w:b/>
          <w:bCs/>
        </w:rPr>
        <w:t>conceptual horizons of the biblical authors.</w:t>
      </w:r>
    </w:p>
    <w:p w14:paraId="293414CC" w14:textId="77777777" w:rsidR="00730D1E" w:rsidRDefault="00C95847" w:rsidP="00633D1F">
      <w:pPr>
        <w:pStyle w:val="ListParagraph"/>
        <w:numPr>
          <w:ilvl w:val="0"/>
          <w:numId w:val="22"/>
        </w:numPr>
      </w:pPr>
      <w:r>
        <w:rPr>
          <w:b/>
          <w:bCs/>
        </w:rPr>
        <w:t>P</w:t>
      </w:r>
      <w:r w:rsidR="00633D1F" w:rsidRPr="00633D1F">
        <w:rPr>
          <w:b/>
          <w:bCs/>
        </w:rPr>
        <w:t>roblems of</w:t>
      </w:r>
      <w:r w:rsidR="00633D1F">
        <w:t xml:space="preserve"> </w:t>
      </w:r>
      <w:r w:rsidR="00633D1F" w:rsidRPr="00633D1F">
        <w:rPr>
          <w:b/>
          <w:bCs/>
        </w:rPr>
        <w:t>scope</w:t>
      </w:r>
      <w:r>
        <w:t xml:space="preserve"> for</w:t>
      </w:r>
      <w:r w:rsidR="00633D1F">
        <w:t xml:space="preserve"> </w:t>
      </w:r>
      <w:r w:rsidR="00633D1F" w:rsidRPr="00633D1F">
        <w:rPr>
          <w:b/>
          <w:bCs/>
        </w:rPr>
        <w:t>Gen 19 and Judges 19</w:t>
      </w:r>
      <w:r>
        <w:t>:</w:t>
      </w:r>
      <w:r w:rsidR="00633D1F">
        <w:t xml:space="preserve"> Both passages deal with actions (and even patterns) of </w:t>
      </w:r>
      <w:r w:rsidR="00633D1F">
        <w:rPr>
          <w:i/>
          <w:iCs/>
        </w:rPr>
        <w:t xml:space="preserve">gang rape </w:t>
      </w:r>
      <w:r w:rsidR="00633D1F">
        <w:t xml:space="preserve">and </w:t>
      </w:r>
      <w:r w:rsidR="00633D1F">
        <w:rPr>
          <w:i/>
          <w:iCs/>
        </w:rPr>
        <w:t xml:space="preserve">murder. </w:t>
      </w:r>
      <w:r w:rsidR="00633D1F">
        <w:t xml:space="preserve">These are obviously sufficiently evil to condemn (and even destroy), without implications for </w:t>
      </w:r>
      <w:r>
        <w:t xml:space="preserve">gay, </w:t>
      </w:r>
      <w:r w:rsidR="00633D1F">
        <w:t>consensual, married sex. Later biblical passages</w:t>
      </w:r>
      <w:r>
        <w:t>—including Jesus’ words—</w:t>
      </w:r>
      <w:r w:rsidR="00633D1F">
        <w:t>condemning Sodom do NOT mention same-sex acts</w:t>
      </w:r>
      <w:r>
        <w:t xml:space="preserve"> as part of their guilt</w:t>
      </w:r>
      <w:r w:rsidR="00633D1F">
        <w:t xml:space="preserve">. </w:t>
      </w:r>
    </w:p>
    <w:p w14:paraId="3BB511B5" w14:textId="2D4E6C61" w:rsidR="00A93BD8" w:rsidRDefault="00633D1F" w:rsidP="00730D1E">
      <w:pPr>
        <w:pStyle w:val="ListParagraph"/>
        <w:numPr>
          <w:ilvl w:val="0"/>
          <w:numId w:val="37"/>
        </w:numPr>
      </w:pPr>
      <w:r>
        <w:t xml:space="preserve">Sprinkle </w:t>
      </w:r>
      <w:r w:rsidR="00C95847">
        <w:t>(</w:t>
      </w:r>
      <w:r>
        <w:t>pp42-4</w:t>
      </w:r>
      <w:r w:rsidR="00413A6F">
        <w:t>4</w:t>
      </w:r>
      <w:r w:rsidR="00C95847">
        <w:t>)</w:t>
      </w:r>
      <w:r>
        <w:t xml:space="preserve"> “Let me be frank: I don’t think the story of Sodom</w:t>
      </w:r>
      <w:r w:rsidR="00413A6F">
        <w:t xml:space="preserve"> contributes to the discussion about homosexuality. …If the Bible condemns all forms of homosexual relations, we need to look elsewhere.”</w:t>
      </w:r>
    </w:p>
    <w:p w14:paraId="0E74316D" w14:textId="71305532" w:rsidR="00730D1E" w:rsidRDefault="00730D1E" w:rsidP="00730D1E">
      <w:pPr>
        <w:pStyle w:val="ListParagraph"/>
        <w:numPr>
          <w:ilvl w:val="0"/>
          <w:numId w:val="37"/>
        </w:numPr>
      </w:pPr>
      <w:r>
        <w:rPr>
          <w:b/>
          <w:bCs/>
        </w:rPr>
        <w:t xml:space="preserve">Upshot:  There’s good reason to think Gen 19 and Judges 19 </w:t>
      </w:r>
      <w:r w:rsidR="00C118A9">
        <w:rPr>
          <w:b/>
          <w:bCs/>
        </w:rPr>
        <w:t>do</w:t>
      </w:r>
      <w:r>
        <w:rPr>
          <w:b/>
          <w:bCs/>
        </w:rPr>
        <w:t xml:space="preserve"> NOT </w:t>
      </w:r>
      <w:r w:rsidR="00C831CD">
        <w:rPr>
          <w:b/>
          <w:bCs/>
        </w:rPr>
        <w:t xml:space="preserve">even </w:t>
      </w:r>
      <w:r>
        <w:rPr>
          <w:b/>
          <w:bCs/>
        </w:rPr>
        <w:t>indirectly condemn gay marriage, any more than condemnation of heterosexual rape would imply condemnation of heterosexual marriage.</w:t>
      </w:r>
    </w:p>
    <w:p w14:paraId="09ABC0BD" w14:textId="093371CD" w:rsidR="00E26BED" w:rsidRDefault="00C95847" w:rsidP="00633D1F">
      <w:pPr>
        <w:pStyle w:val="ListParagraph"/>
        <w:numPr>
          <w:ilvl w:val="0"/>
          <w:numId w:val="22"/>
        </w:numPr>
      </w:pPr>
      <w:r>
        <w:rPr>
          <w:b/>
          <w:bCs/>
        </w:rPr>
        <w:t>Lev 18:22, 20:13</w:t>
      </w:r>
      <w:r w:rsidR="00E26BED">
        <w:rPr>
          <w:b/>
          <w:bCs/>
        </w:rPr>
        <w:t xml:space="preserve">: </w:t>
      </w:r>
      <w:r w:rsidR="00E26BED">
        <w:t>Both are straightforward condemnations of male, same-sex acts. The main questions, here, are of scope</w:t>
      </w:r>
      <w:r w:rsidR="00CB0E7A">
        <w:t xml:space="preserve"> (what acts are and are not covered) a</w:t>
      </w:r>
      <w:r w:rsidR="00E26BED">
        <w:t>nd context</w:t>
      </w:r>
      <w:r w:rsidR="00CB0E7A">
        <w:t xml:space="preserve"> (especially whether this is </w:t>
      </w:r>
      <w:r w:rsidR="00CB0E7A">
        <w:rPr>
          <w:b/>
          <w:bCs/>
        </w:rPr>
        <w:t>ceremonial, civil or moral law</w:t>
      </w:r>
      <w:r w:rsidR="00CB0E7A">
        <w:t>)</w:t>
      </w:r>
      <w:r w:rsidR="00E26BED">
        <w:t>.</w:t>
      </w:r>
    </w:p>
    <w:p w14:paraId="1E9C34BA" w14:textId="1DD08AFD" w:rsidR="00334615" w:rsidRDefault="00E26BED" w:rsidP="00E26BED">
      <w:pPr>
        <w:pStyle w:val="ListParagraph"/>
        <w:numPr>
          <w:ilvl w:val="0"/>
          <w:numId w:val="32"/>
        </w:numPr>
      </w:pPr>
      <w:r>
        <w:t xml:space="preserve">On the side of </w:t>
      </w:r>
      <w:r>
        <w:rPr>
          <w:i/>
          <w:iCs/>
        </w:rPr>
        <w:t xml:space="preserve">wider </w:t>
      </w:r>
      <w:r w:rsidRPr="00CB0E7A">
        <w:rPr>
          <w:b/>
          <w:bCs/>
          <w:i/>
          <w:iCs/>
        </w:rPr>
        <w:t>scope</w:t>
      </w:r>
      <w:r>
        <w:rPr>
          <w:i/>
          <w:iCs/>
        </w:rPr>
        <w:t xml:space="preserve"> </w:t>
      </w:r>
      <w:r>
        <w:t xml:space="preserve">that could </w:t>
      </w:r>
      <w:r w:rsidRPr="00E26BED">
        <w:rPr>
          <w:b/>
          <w:bCs/>
        </w:rPr>
        <w:t>forbid</w:t>
      </w:r>
      <w:r>
        <w:t xml:space="preserve"> </w:t>
      </w:r>
      <w:r>
        <w:rPr>
          <w:i/>
          <w:iCs/>
        </w:rPr>
        <w:t>gay marriage</w:t>
      </w:r>
      <w:r>
        <w:t>:</w:t>
      </w:r>
    </w:p>
    <w:p w14:paraId="56033845" w14:textId="6BE6E948" w:rsidR="00E26BED" w:rsidRDefault="00E26BED" w:rsidP="00E26BED">
      <w:pPr>
        <w:pStyle w:val="ListParagraph"/>
        <w:numPr>
          <w:ilvl w:val="0"/>
          <w:numId w:val="33"/>
        </w:numPr>
      </w:pPr>
      <w:r>
        <w:t xml:space="preserve">There are </w:t>
      </w:r>
      <w:r w:rsidRPr="00020241">
        <w:rPr>
          <w:i/>
          <w:iCs/>
        </w:rPr>
        <w:t>no qualifiers</w:t>
      </w:r>
      <w:r>
        <w:t xml:space="preserve">, </w:t>
      </w:r>
      <w:r w:rsidR="00020241">
        <w:t xml:space="preserve">no violence is assumed, </w:t>
      </w:r>
      <w:r>
        <w:t>just condemnation of a certain kind of sex that would be present within (male) gay marriage</w:t>
      </w:r>
      <w:r w:rsidR="00020241">
        <w:t xml:space="preserve"> (p45)</w:t>
      </w:r>
      <w:r>
        <w:t>.</w:t>
      </w:r>
    </w:p>
    <w:p w14:paraId="22D7A7B2" w14:textId="6DC18796" w:rsidR="00E26BED" w:rsidRDefault="00E26BED" w:rsidP="00E26BED">
      <w:pPr>
        <w:pStyle w:val="ListParagraph"/>
        <w:numPr>
          <w:ilvl w:val="0"/>
          <w:numId w:val="33"/>
        </w:numPr>
      </w:pPr>
      <w:r>
        <w:t>The condemnation is particularly strong, with the ‘detestable/abominable’ label.</w:t>
      </w:r>
    </w:p>
    <w:p w14:paraId="6E332500" w14:textId="669702CF" w:rsidR="00D61C23" w:rsidRPr="00D61C23" w:rsidRDefault="00D61C23" w:rsidP="00D61C23">
      <w:pPr>
        <w:pStyle w:val="ListParagraph"/>
        <w:numPr>
          <w:ilvl w:val="0"/>
          <w:numId w:val="32"/>
        </w:numPr>
      </w:pPr>
      <w:r>
        <w:t xml:space="preserve">On the side of </w:t>
      </w:r>
      <w:r>
        <w:rPr>
          <w:i/>
          <w:iCs/>
        </w:rPr>
        <w:t xml:space="preserve">narrower </w:t>
      </w:r>
      <w:r w:rsidRPr="00CB0E7A">
        <w:rPr>
          <w:b/>
          <w:bCs/>
          <w:i/>
          <w:iCs/>
        </w:rPr>
        <w:t xml:space="preserve">scope </w:t>
      </w:r>
      <w:r>
        <w:t xml:space="preserve">that could </w:t>
      </w:r>
      <w:r>
        <w:rPr>
          <w:b/>
          <w:bCs/>
        </w:rPr>
        <w:t xml:space="preserve">leave space </w:t>
      </w:r>
      <w:r>
        <w:t xml:space="preserve">for </w:t>
      </w:r>
      <w:r>
        <w:rPr>
          <w:i/>
          <w:iCs/>
        </w:rPr>
        <w:t>gay marriage:</w:t>
      </w:r>
    </w:p>
    <w:p w14:paraId="0855F5F1" w14:textId="2958EEFF" w:rsidR="00D61C23" w:rsidRDefault="00020241" w:rsidP="00020241">
      <w:pPr>
        <w:pStyle w:val="ListParagraph"/>
        <w:numPr>
          <w:ilvl w:val="0"/>
          <w:numId w:val="34"/>
        </w:numPr>
      </w:pPr>
      <w:r>
        <w:t xml:space="preserve">It does </w:t>
      </w:r>
      <w:r>
        <w:rPr>
          <w:b/>
          <w:bCs/>
        </w:rPr>
        <w:t xml:space="preserve">not mention women </w:t>
      </w:r>
      <w:r w:rsidR="008E11B3">
        <w:rPr>
          <w:b/>
          <w:bCs/>
        </w:rPr>
        <w:t>doing</w:t>
      </w:r>
      <w:r>
        <w:rPr>
          <w:b/>
          <w:bCs/>
        </w:rPr>
        <w:t xml:space="preserve"> same-sex</w:t>
      </w:r>
      <w:r w:rsidR="008E11B3">
        <w:rPr>
          <w:b/>
          <w:bCs/>
        </w:rPr>
        <w:t xml:space="preserve"> acts</w:t>
      </w:r>
      <w:r>
        <w:t xml:space="preserve">—in fact the </w:t>
      </w:r>
      <w:r w:rsidRPr="00020241">
        <w:rPr>
          <w:b/>
          <w:bCs/>
        </w:rPr>
        <w:t>OT has no mention of this at all</w:t>
      </w:r>
      <w:r>
        <w:t xml:space="preserve">—could </w:t>
      </w:r>
      <w:r>
        <w:rPr>
          <w:i/>
          <w:iCs/>
        </w:rPr>
        <w:t xml:space="preserve">female </w:t>
      </w:r>
      <w:r>
        <w:t xml:space="preserve">same-sex (and thus </w:t>
      </w:r>
      <w:r>
        <w:rPr>
          <w:i/>
          <w:iCs/>
        </w:rPr>
        <w:t>female gay marriage</w:t>
      </w:r>
      <w:r>
        <w:t>) be allowed</w:t>
      </w:r>
      <w:r w:rsidR="008E11B3">
        <w:t xml:space="preserve"> or not culturally cared about [see below]</w:t>
      </w:r>
      <w:r>
        <w:t xml:space="preserve">?  </w:t>
      </w:r>
      <w:r w:rsidR="008E11B3">
        <w:t xml:space="preserve">Moreover, if the scope truly </w:t>
      </w:r>
      <w:r w:rsidR="008E11B3">
        <w:lastRenderedPageBreak/>
        <w:t xml:space="preserve">is all same-sex acts, this lack of mention makes no sense. </w:t>
      </w:r>
      <w:r>
        <w:t xml:space="preserve">Note that </w:t>
      </w:r>
      <w:r w:rsidR="00CB0E7A">
        <w:t xml:space="preserve">by contrast </w:t>
      </w:r>
      <w:r>
        <w:t>the bestiality condemnation includes both male and female acts.</w:t>
      </w:r>
      <w:r w:rsidR="008E11B3">
        <w:t xml:space="preserve"> </w:t>
      </w:r>
    </w:p>
    <w:p w14:paraId="26A9AC9D" w14:textId="12C951C3" w:rsidR="00CB0E7A" w:rsidRDefault="00CB0E7A" w:rsidP="00020241">
      <w:pPr>
        <w:pStyle w:val="ListParagraph"/>
        <w:numPr>
          <w:ilvl w:val="0"/>
          <w:numId w:val="34"/>
        </w:numPr>
      </w:pPr>
      <w:r>
        <w:t>Is it simply understood</w:t>
      </w:r>
      <w:r w:rsidR="008E11B3">
        <w:t xml:space="preserve"> “behind” the verses</w:t>
      </w:r>
      <w:r>
        <w:t xml:space="preserve"> that male same-sex acts would be performed by </w:t>
      </w:r>
      <w:r>
        <w:rPr>
          <w:i/>
          <w:iCs/>
        </w:rPr>
        <w:t xml:space="preserve">married </w:t>
      </w:r>
      <w:r>
        <w:t>men</w:t>
      </w:r>
      <w:r w:rsidR="00F40EA6">
        <w:t xml:space="preserve">—i.e., making this an especially detestable/abominable kind of </w:t>
      </w:r>
      <w:r w:rsidR="00F40EA6">
        <w:rPr>
          <w:i/>
          <w:iCs/>
        </w:rPr>
        <w:t>adultery?</w:t>
      </w:r>
      <w:r w:rsidR="00953139">
        <w:rPr>
          <w:i/>
          <w:iCs/>
        </w:rPr>
        <w:t xml:space="preserve">  </w:t>
      </w:r>
      <w:r w:rsidR="00953139">
        <w:t>Later in his book, Sprinkle acknowledges</w:t>
      </w:r>
      <w:r w:rsidR="003D7425">
        <w:t xml:space="preserve"> that,</w:t>
      </w:r>
      <w:r w:rsidR="00953139">
        <w:t xml:space="preserve"> “…in Jewish tradition</w:t>
      </w:r>
      <w:r w:rsidR="00953139" w:rsidRPr="00787A1B">
        <w:rPr>
          <w:i/>
          <w:iCs/>
        </w:rPr>
        <w:t>, homosexual intercourse was described as a form of adultery</w:t>
      </w:r>
      <w:r w:rsidR="00953139">
        <w:t>” (118)</w:t>
      </w:r>
      <w:r w:rsidR="00787A1B">
        <w:t xml:space="preserve"> [emphasis added]</w:t>
      </w:r>
      <w:r w:rsidR="00953139">
        <w:t>.</w:t>
      </w:r>
    </w:p>
    <w:p w14:paraId="24F02E35" w14:textId="0CFBAAD6" w:rsidR="00CB0E7A" w:rsidRPr="00CB0E7A" w:rsidRDefault="00CB0E7A" w:rsidP="00F40EA6">
      <w:pPr>
        <w:pStyle w:val="ListParagraph"/>
        <w:numPr>
          <w:ilvl w:val="0"/>
          <w:numId w:val="32"/>
        </w:numPr>
      </w:pPr>
      <w:r>
        <w:t xml:space="preserve">On the side of </w:t>
      </w:r>
      <w:r w:rsidRPr="00F40EA6">
        <w:rPr>
          <w:i/>
          <w:iCs/>
        </w:rPr>
        <w:t xml:space="preserve">wider </w:t>
      </w:r>
      <w:r w:rsidRPr="00F40EA6">
        <w:rPr>
          <w:b/>
          <w:bCs/>
          <w:i/>
          <w:iCs/>
        </w:rPr>
        <w:t xml:space="preserve">context </w:t>
      </w:r>
      <w:r>
        <w:t xml:space="preserve">that could </w:t>
      </w:r>
      <w:r w:rsidRPr="00F40EA6">
        <w:rPr>
          <w:b/>
          <w:bCs/>
        </w:rPr>
        <w:t xml:space="preserve">forbid </w:t>
      </w:r>
      <w:r w:rsidRPr="00F40EA6">
        <w:rPr>
          <w:i/>
          <w:iCs/>
        </w:rPr>
        <w:t>gay marriage:</w:t>
      </w:r>
    </w:p>
    <w:p w14:paraId="455C03E2" w14:textId="4035211B" w:rsidR="00CB0E7A" w:rsidRDefault="00CB0E7A" w:rsidP="00CB0E7A">
      <w:pPr>
        <w:pStyle w:val="ListParagraph"/>
        <w:numPr>
          <w:ilvl w:val="0"/>
          <w:numId w:val="35"/>
        </w:numPr>
      </w:pPr>
      <w:r>
        <w:t xml:space="preserve">Nearly all the surrounding laws in Lev 18-20 are </w:t>
      </w:r>
      <w:r>
        <w:rPr>
          <w:i/>
          <w:iCs/>
        </w:rPr>
        <w:t xml:space="preserve">moral laws, </w:t>
      </w:r>
      <w:r>
        <w:t>e.g.</w:t>
      </w:r>
      <w:r w:rsidR="00F40EA6">
        <w:t>,</w:t>
      </w:r>
      <w:r>
        <w:t xml:space="preserve"> no adultery (18:20, 20:10), </w:t>
      </w:r>
      <w:r w:rsidR="00F40EA6">
        <w:t>no oppression of neighbor (19:13) and even the Second Greatest Commandment (19:18), and OT’s moral laws still apply to Christians</w:t>
      </w:r>
      <w:r w:rsidR="00F23733">
        <w:t xml:space="preserve"> (pp49-51)</w:t>
      </w:r>
      <w:r w:rsidR="00F40EA6">
        <w:t>.</w:t>
      </w:r>
    </w:p>
    <w:p w14:paraId="71B11EBD" w14:textId="43D95941" w:rsidR="00F40EA6" w:rsidRDefault="00F40EA6" w:rsidP="00CB0E7A">
      <w:pPr>
        <w:pStyle w:val="ListParagraph"/>
        <w:numPr>
          <w:ilvl w:val="0"/>
          <w:numId w:val="35"/>
        </w:numPr>
      </w:pPr>
      <w:r>
        <w:rPr>
          <w:b/>
          <w:bCs/>
        </w:rPr>
        <w:t xml:space="preserve">Key point: </w:t>
      </w:r>
      <w:r>
        <w:t xml:space="preserve">“The most fail-proof test to see if an Old Testament law is still valid for Christians is to see if it’s repeated in the New. …Not only are Leviticus 18:22 and 20:13 repeated in the New, but Paul uses a Greek word that appears to have been created directly from these two verses” (pp49-52). Note that </w:t>
      </w:r>
      <w:r w:rsidRPr="00F23733">
        <w:rPr>
          <w:i/>
          <w:iCs/>
        </w:rPr>
        <w:t>OT prohibitions being repeated in NT “sin lists”</w:t>
      </w:r>
      <w:r>
        <w:t xml:space="preserve"> is important in </w:t>
      </w:r>
      <w:r w:rsidRPr="00F23733">
        <w:rPr>
          <w:i/>
          <w:iCs/>
        </w:rPr>
        <w:t>Jim Edwards’</w:t>
      </w:r>
      <w:r>
        <w:t xml:space="preserve"> understanding of the </w:t>
      </w:r>
      <w:r w:rsidR="00461C96">
        <w:t xml:space="preserve">LGBTQ </w:t>
      </w:r>
      <w:r>
        <w:t>issue</w:t>
      </w:r>
      <w:r w:rsidR="00F23733">
        <w:t>, too</w:t>
      </w:r>
      <w:r>
        <w:t>.</w:t>
      </w:r>
    </w:p>
    <w:p w14:paraId="33A53593" w14:textId="460059D6" w:rsidR="00F23733" w:rsidRDefault="00F23733" w:rsidP="00F23733">
      <w:pPr>
        <w:pStyle w:val="ListParagraph"/>
        <w:numPr>
          <w:ilvl w:val="0"/>
          <w:numId w:val="32"/>
        </w:numPr>
      </w:pPr>
      <w:r>
        <w:t xml:space="preserve">On the side of </w:t>
      </w:r>
      <w:r>
        <w:rPr>
          <w:i/>
          <w:iCs/>
        </w:rPr>
        <w:t xml:space="preserve">narrower </w:t>
      </w:r>
      <w:r>
        <w:rPr>
          <w:b/>
          <w:bCs/>
          <w:i/>
          <w:iCs/>
        </w:rPr>
        <w:t xml:space="preserve">context </w:t>
      </w:r>
      <w:r>
        <w:t xml:space="preserve">that could </w:t>
      </w:r>
      <w:r>
        <w:rPr>
          <w:b/>
          <w:bCs/>
        </w:rPr>
        <w:t xml:space="preserve">leave space </w:t>
      </w:r>
      <w:r>
        <w:t>for gay marriage:</w:t>
      </w:r>
    </w:p>
    <w:p w14:paraId="46FD8705" w14:textId="20E613E7" w:rsidR="00F23733" w:rsidRDefault="00F23733" w:rsidP="00F23733">
      <w:pPr>
        <w:pStyle w:val="ListParagraph"/>
        <w:numPr>
          <w:ilvl w:val="0"/>
          <w:numId w:val="36"/>
        </w:numPr>
      </w:pPr>
      <w:r>
        <w:t xml:space="preserve">At least one law in Lev 18-20—about sex with menstruating women—seems to be </w:t>
      </w:r>
      <w:r>
        <w:rPr>
          <w:i/>
          <w:iCs/>
        </w:rPr>
        <w:t xml:space="preserve">ceremonial, </w:t>
      </w:r>
      <w:r>
        <w:t>about ceremonial purity, so there is a possibility 18:22 and 20:13 are, too.</w:t>
      </w:r>
    </w:p>
    <w:p w14:paraId="5EB66F98" w14:textId="355616D5" w:rsidR="00F23733" w:rsidRDefault="00F23733" w:rsidP="00F23733">
      <w:pPr>
        <w:pStyle w:val="ListParagraph"/>
        <w:numPr>
          <w:ilvl w:val="0"/>
          <w:numId w:val="36"/>
        </w:numPr>
      </w:pPr>
      <w:r>
        <w:t xml:space="preserve">20:13 specifies </w:t>
      </w:r>
      <w:r>
        <w:rPr>
          <w:i/>
          <w:iCs/>
        </w:rPr>
        <w:t xml:space="preserve">punishment, </w:t>
      </w:r>
      <w:r>
        <w:t xml:space="preserve">making it a case of Israelite </w:t>
      </w:r>
      <w:r>
        <w:rPr>
          <w:i/>
          <w:iCs/>
        </w:rPr>
        <w:t>civil law</w:t>
      </w:r>
      <w:r>
        <w:t>, and we know Jesus dispenses with that in the related case of adultery (John 8).</w:t>
      </w:r>
    </w:p>
    <w:p w14:paraId="797A40DB" w14:textId="52A067C6" w:rsidR="00F23733" w:rsidRDefault="00F23733" w:rsidP="00F23733">
      <w:pPr>
        <w:pStyle w:val="ListParagraph"/>
        <w:numPr>
          <w:ilvl w:val="0"/>
          <w:numId w:val="36"/>
        </w:numPr>
      </w:pPr>
      <w:r>
        <w:rPr>
          <w:b/>
          <w:bCs/>
        </w:rPr>
        <w:t xml:space="preserve">Key point: </w:t>
      </w:r>
      <w:r>
        <w:t>“…</w:t>
      </w:r>
      <w:r w:rsidRPr="001D7538">
        <w:rPr>
          <w:i/>
          <w:iCs/>
        </w:rPr>
        <w:t>as with a woman</w:t>
      </w:r>
      <w:r>
        <w:t>…”</w:t>
      </w:r>
      <w:r w:rsidR="001D7538">
        <w:t xml:space="preserve"> may mean male same-sex is forbidden “because it feminizes the passive partner…” (p47). Israelite culture is </w:t>
      </w:r>
      <w:r w:rsidR="001D7538" w:rsidRPr="001D7538">
        <w:rPr>
          <w:i/>
          <w:iCs/>
        </w:rPr>
        <w:t>patriarchal</w:t>
      </w:r>
      <w:r w:rsidR="001D7538">
        <w:t xml:space="preserve"> and generally sees men as better/higher than women (e.g., women not allowed in the inner tabernacle/temple; women not allowed to be priests; Jewish prayer: “Thank you, God, that I was not born a woman…,” etc.).</w:t>
      </w:r>
      <w:r w:rsidR="00BD52CC">
        <w:t xml:space="preserve"> So male same-sex acts would be </w:t>
      </w:r>
      <w:r w:rsidR="00BD52CC">
        <w:rPr>
          <w:i/>
          <w:iCs/>
        </w:rPr>
        <w:t>degrading to men.</w:t>
      </w:r>
      <w:r w:rsidR="001D7538">
        <w:t xml:space="preserve"> </w:t>
      </w:r>
      <w:r w:rsidR="001D7538">
        <w:rPr>
          <w:i/>
          <w:iCs/>
        </w:rPr>
        <w:t xml:space="preserve">If </w:t>
      </w:r>
      <w:r w:rsidR="001D7538">
        <w:t xml:space="preserve">this condemnation is tied to that </w:t>
      </w:r>
      <w:r w:rsidR="004022CF">
        <w:rPr>
          <w:i/>
          <w:iCs/>
        </w:rPr>
        <w:t xml:space="preserve">misogyny, </w:t>
      </w:r>
      <w:r w:rsidR="004022CF">
        <w:t xml:space="preserve">then it may be like the </w:t>
      </w:r>
      <w:r w:rsidR="002D541C">
        <w:t xml:space="preserve">Israelite </w:t>
      </w:r>
      <w:r w:rsidR="004022CF">
        <w:t xml:space="preserve">laws on divorce, reflecting a </w:t>
      </w:r>
      <w:r w:rsidR="004022CF" w:rsidRPr="00BD52CC">
        <w:rPr>
          <w:i/>
          <w:iCs/>
        </w:rPr>
        <w:t>“hardness of heart”</w:t>
      </w:r>
      <w:r w:rsidR="004022CF">
        <w:t xml:space="preserve"> in the culture, rather than God’s universal will</w:t>
      </w:r>
      <w:r w:rsidR="00687173">
        <w:t xml:space="preserve"> (Deut 24:1, Matt 19)</w:t>
      </w:r>
      <w:r w:rsidR="004022CF">
        <w:t>.</w:t>
      </w:r>
    </w:p>
    <w:p w14:paraId="623E1363" w14:textId="4C042D25" w:rsidR="00BD52CC" w:rsidRDefault="00BD52CC" w:rsidP="00F23733">
      <w:pPr>
        <w:pStyle w:val="ListParagraph"/>
        <w:numPr>
          <w:ilvl w:val="0"/>
          <w:numId w:val="36"/>
        </w:numPr>
      </w:pPr>
      <w:r>
        <w:rPr>
          <w:i/>
          <w:iCs/>
        </w:rPr>
        <w:t xml:space="preserve">If </w:t>
      </w:r>
      <w:r>
        <w:t>this condemnation is related to patriarchal</w:t>
      </w:r>
      <w:r w:rsidR="00461C96">
        <w:t>ly-based</w:t>
      </w:r>
      <w:r>
        <w:t xml:space="preserve"> horror at degrading men, that would also </w:t>
      </w:r>
      <w:r w:rsidRPr="00BD52CC">
        <w:rPr>
          <w:i/>
          <w:iCs/>
        </w:rPr>
        <w:t>explain both why it’s ‘detestable/abominable’ and why no female same-sex acts are condemned</w:t>
      </w:r>
      <w:r>
        <w:t>.</w:t>
      </w:r>
    </w:p>
    <w:p w14:paraId="5E1B66E5" w14:textId="0A8E29FD" w:rsidR="004022CF" w:rsidRDefault="004022CF" w:rsidP="00F23733">
      <w:pPr>
        <w:pStyle w:val="ListParagraph"/>
        <w:numPr>
          <w:ilvl w:val="0"/>
          <w:numId w:val="36"/>
        </w:numPr>
      </w:pPr>
      <w:r>
        <w:t>Sprinkle downplays this OT patriarchy/misogyny to keep the context wide</w:t>
      </w:r>
      <w:r w:rsidR="00461C96">
        <w:t xml:space="preserve"> (p48)</w:t>
      </w:r>
      <w:r>
        <w:t xml:space="preserve">, but this </w:t>
      </w:r>
      <w:r w:rsidR="00687173">
        <w:t xml:space="preserve">seems </w:t>
      </w:r>
      <w:r w:rsidR="008E11B3">
        <w:t>to ignore</w:t>
      </w:r>
      <w:r w:rsidR="00687173">
        <w:t xml:space="preserve"> copious </w:t>
      </w:r>
      <w:r w:rsidR="00B337EC">
        <w:t xml:space="preserve">cultural </w:t>
      </w:r>
      <w:r w:rsidR="00687173">
        <w:t>evidence</w:t>
      </w:r>
      <w:r>
        <w:t xml:space="preserve">, and it’s worth noting in the </w:t>
      </w:r>
      <w:r w:rsidRPr="004022CF">
        <w:rPr>
          <w:i/>
          <w:iCs/>
        </w:rPr>
        <w:t xml:space="preserve">Gen and Judges passages that </w:t>
      </w:r>
      <w:r w:rsidR="00687173">
        <w:rPr>
          <w:i/>
          <w:iCs/>
        </w:rPr>
        <w:t xml:space="preserve">innocent </w:t>
      </w:r>
      <w:r w:rsidRPr="004022CF">
        <w:rPr>
          <w:i/>
          <w:iCs/>
        </w:rPr>
        <w:t>women are blithely offered up to the rapists to preserve the threatened men</w:t>
      </w:r>
      <w:r>
        <w:t>.</w:t>
      </w:r>
    </w:p>
    <w:p w14:paraId="037DB042" w14:textId="3F115B0C" w:rsidR="00BC7970" w:rsidRDefault="003838E8" w:rsidP="003838E8">
      <w:pPr>
        <w:pStyle w:val="ListParagraph"/>
        <w:numPr>
          <w:ilvl w:val="0"/>
          <w:numId w:val="32"/>
        </w:numPr>
        <w:rPr>
          <w:b/>
          <w:bCs/>
        </w:rPr>
      </w:pPr>
      <w:r>
        <w:rPr>
          <w:b/>
          <w:bCs/>
        </w:rPr>
        <w:t xml:space="preserve">Upshot:  Lev 18:20 and 20:10 </w:t>
      </w:r>
      <w:r>
        <w:rPr>
          <w:b/>
          <w:bCs/>
          <w:i/>
          <w:iCs/>
        </w:rPr>
        <w:t xml:space="preserve">may </w:t>
      </w:r>
      <w:r>
        <w:rPr>
          <w:b/>
          <w:bCs/>
          <w:u w:val="single"/>
        </w:rPr>
        <w:t xml:space="preserve">indirectly </w:t>
      </w:r>
      <w:r>
        <w:rPr>
          <w:b/>
          <w:bCs/>
        </w:rPr>
        <w:t xml:space="preserve">oppose gay marriage, but of themselves they </w:t>
      </w:r>
      <w:r w:rsidR="00B57A65">
        <w:rPr>
          <w:b/>
          <w:bCs/>
        </w:rPr>
        <w:t xml:space="preserve">(and the OT as a whole) </w:t>
      </w:r>
      <w:r>
        <w:rPr>
          <w:b/>
          <w:bCs/>
        </w:rPr>
        <w:t xml:space="preserve">do NOT present an </w:t>
      </w:r>
      <w:r w:rsidRPr="003838E8">
        <w:rPr>
          <w:b/>
          <w:bCs/>
          <w:i/>
          <w:iCs/>
        </w:rPr>
        <w:t>unequivocal/unmistakable</w:t>
      </w:r>
      <w:r>
        <w:rPr>
          <w:b/>
          <w:bCs/>
        </w:rPr>
        <w:t xml:space="preserve"> opposition to gay marriage</w:t>
      </w:r>
      <w:r w:rsidR="00B57A65">
        <w:rPr>
          <w:b/>
          <w:bCs/>
        </w:rPr>
        <w:t xml:space="preserve"> based on God and not just culture</w:t>
      </w:r>
      <w:r>
        <w:rPr>
          <w:b/>
          <w:bCs/>
        </w:rPr>
        <w:t>.</w:t>
      </w:r>
    </w:p>
    <w:p w14:paraId="2C8C716B" w14:textId="08D60C0C" w:rsidR="008357B8" w:rsidRDefault="00BC7970" w:rsidP="00BC7970">
      <w:pPr>
        <w:pStyle w:val="ListParagraph"/>
        <w:numPr>
          <w:ilvl w:val="0"/>
          <w:numId w:val="22"/>
        </w:numPr>
      </w:pPr>
      <w:r>
        <w:rPr>
          <w:b/>
          <w:bCs/>
        </w:rPr>
        <w:lastRenderedPageBreak/>
        <w:t xml:space="preserve">Romans 1:26-27:  </w:t>
      </w:r>
      <w:r>
        <w:t xml:space="preserve">This includes (and is the ONLY biblical reference to) </w:t>
      </w:r>
      <w:r>
        <w:rPr>
          <w:i/>
          <w:iCs/>
        </w:rPr>
        <w:t xml:space="preserve">female </w:t>
      </w:r>
      <w:r>
        <w:t>same-sex acts</w:t>
      </w:r>
      <w:r w:rsidR="00E26B31">
        <w:t xml:space="preserve"> and mentions male same-sex acts, as well.  </w:t>
      </w:r>
      <w:r w:rsidR="009C40D0">
        <w:t>Nevertheless, questions of scope and context are in play, here, as well.</w:t>
      </w:r>
    </w:p>
    <w:p w14:paraId="2B6E3CFE" w14:textId="7D61ACA1" w:rsidR="00BC7970" w:rsidRDefault="00E26B31" w:rsidP="008357B8">
      <w:pPr>
        <w:pStyle w:val="ListParagraph"/>
        <w:numPr>
          <w:ilvl w:val="0"/>
          <w:numId w:val="38"/>
        </w:numPr>
      </w:pPr>
      <w:r>
        <w:t xml:space="preserve"> </w:t>
      </w:r>
      <w:r w:rsidR="00390250">
        <w:rPr>
          <w:i/>
          <w:iCs/>
        </w:rPr>
        <w:t xml:space="preserve">Original </w:t>
      </w:r>
      <w:r w:rsidR="008357B8">
        <w:rPr>
          <w:i/>
          <w:iCs/>
        </w:rPr>
        <w:t xml:space="preserve">Context:  </w:t>
      </w:r>
      <w:r w:rsidR="008357B8">
        <w:t>How did Greek and Roman society understand same-sex relationships?</w:t>
      </w:r>
    </w:p>
    <w:p w14:paraId="4C96A02A" w14:textId="201D3F70" w:rsidR="008357B8" w:rsidRDefault="008357B8" w:rsidP="008357B8">
      <w:pPr>
        <w:pStyle w:val="ListParagraph"/>
        <w:numPr>
          <w:ilvl w:val="0"/>
          <w:numId w:val="39"/>
        </w:numPr>
      </w:pPr>
      <w:r>
        <w:t xml:space="preserve">First, </w:t>
      </w:r>
      <w:r w:rsidRPr="008357B8">
        <w:rPr>
          <w:i/>
          <w:iCs/>
        </w:rPr>
        <w:t>‘homosexuality’</w:t>
      </w:r>
      <w:r>
        <w:t xml:space="preserve"> as a concept </w:t>
      </w:r>
      <w:r>
        <w:rPr>
          <w:b/>
          <w:bCs/>
          <w:i/>
          <w:iCs/>
        </w:rPr>
        <w:t>did not exist</w:t>
      </w:r>
      <w:r>
        <w:t xml:space="preserve"> (nor did </w:t>
      </w:r>
      <w:r w:rsidR="008D22EB">
        <w:t>‘</w:t>
      </w:r>
      <w:r>
        <w:rPr>
          <w:i/>
          <w:iCs/>
        </w:rPr>
        <w:t>heterosexuality</w:t>
      </w:r>
      <w:r w:rsidR="008D22EB">
        <w:rPr>
          <w:i/>
          <w:iCs/>
        </w:rPr>
        <w:t>’</w:t>
      </w:r>
      <w:r>
        <w:t xml:space="preserve">).  “The term </w:t>
      </w:r>
      <w:r>
        <w:rPr>
          <w:i/>
          <w:iCs/>
        </w:rPr>
        <w:t xml:space="preserve">homosexuality </w:t>
      </w:r>
      <w:r>
        <w:t xml:space="preserve">is a modern sociological construct invented in the nineteenth century, and </w:t>
      </w:r>
      <w:r>
        <w:rPr>
          <w:i/>
          <w:iCs/>
        </w:rPr>
        <w:t xml:space="preserve">gay </w:t>
      </w:r>
      <w:r>
        <w:t xml:space="preserve">and </w:t>
      </w:r>
      <w:r>
        <w:rPr>
          <w:i/>
          <w:iCs/>
        </w:rPr>
        <w:t xml:space="preserve">lesbian </w:t>
      </w:r>
      <w:r>
        <w:t xml:space="preserve">refer to people whose </w:t>
      </w:r>
      <w:r w:rsidRPr="008F130C">
        <w:rPr>
          <w:i/>
          <w:iCs/>
        </w:rPr>
        <w:t xml:space="preserve">identity </w:t>
      </w:r>
      <w:r>
        <w:t xml:space="preserve">is based on their </w:t>
      </w:r>
      <w:r w:rsidRPr="008F130C">
        <w:rPr>
          <w:i/>
          <w:iCs/>
        </w:rPr>
        <w:t>sexual attraction</w:t>
      </w:r>
      <w:r>
        <w:t>.  But ancient people didn’t think in terms of sexual identity…There is no term or concept for homosexuality, gay, or lesbian” (57)</w:t>
      </w:r>
      <w:r w:rsidR="002F6E21">
        <w:t xml:space="preserve"> [emphasis added]</w:t>
      </w:r>
      <w:r>
        <w:t>.</w:t>
      </w:r>
    </w:p>
    <w:p w14:paraId="1D72C8C0" w14:textId="245D0F6E" w:rsidR="00835D4E" w:rsidRDefault="00835D4E" w:rsidP="00835D4E">
      <w:pPr>
        <w:pStyle w:val="ListParagraph"/>
        <w:numPr>
          <w:ilvl w:val="0"/>
          <w:numId w:val="43"/>
        </w:numPr>
      </w:pPr>
      <w:r>
        <w:t xml:space="preserve">So, by the </w:t>
      </w:r>
      <w:r w:rsidRPr="00835D4E">
        <w:rPr>
          <w:i/>
          <w:iCs/>
        </w:rPr>
        <w:t>first principle of interpretation</w:t>
      </w:r>
      <w:r>
        <w:t xml:space="preserve">, above, </w:t>
      </w:r>
      <w:r>
        <w:rPr>
          <w:b/>
          <w:bCs/>
        </w:rPr>
        <w:t xml:space="preserve">it </w:t>
      </w:r>
      <w:r w:rsidRPr="00835D4E">
        <w:rPr>
          <w:b/>
          <w:bCs/>
          <w:i/>
          <w:iCs/>
        </w:rPr>
        <w:t>cannot</w:t>
      </w:r>
      <w:r>
        <w:rPr>
          <w:b/>
          <w:bCs/>
        </w:rPr>
        <w:t xml:space="preserve"> be the case that NT references should be understood as, or </w:t>
      </w:r>
      <w:r>
        <w:rPr>
          <w:b/>
          <w:bCs/>
          <w:i/>
          <w:iCs/>
        </w:rPr>
        <w:t xml:space="preserve">translated </w:t>
      </w:r>
      <w:r>
        <w:rPr>
          <w:b/>
          <w:bCs/>
        </w:rPr>
        <w:t xml:space="preserve">as, condemning </w:t>
      </w:r>
      <w:r>
        <w:rPr>
          <w:b/>
          <w:bCs/>
          <w:i/>
          <w:iCs/>
        </w:rPr>
        <w:t xml:space="preserve">‘homosexuals’ </w:t>
      </w:r>
      <w:r>
        <w:rPr>
          <w:b/>
          <w:bCs/>
        </w:rPr>
        <w:t xml:space="preserve">in the way we understand the term </w:t>
      </w:r>
      <w:r>
        <w:t>(yet see some of the translations, below)</w:t>
      </w:r>
      <w:r>
        <w:rPr>
          <w:b/>
          <w:bCs/>
        </w:rPr>
        <w:t>.</w:t>
      </w:r>
    </w:p>
    <w:p w14:paraId="09EF1740" w14:textId="39D186F6" w:rsidR="008D22EB" w:rsidRDefault="008D22EB" w:rsidP="008357B8">
      <w:pPr>
        <w:pStyle w:val="ListParagraph"/>
        <w:numPr>
          <w:ilvl w:val="0"/>
          <w:numId w:val="39"/>
        </w:numPr>
      </w:pPr>
      <w:r>
        <w:t xml:space="preserve">Second, the ancient world “thought in terms of </w:t>
      </w:r>
      <w:r w:rsidRPr="008D22EB">
        <w:rPr>
          <w:i/>
          <w:iCs/>
        </w:rPr>
        <w:t>gender identity</w:t>
      </w:r>
      <w:r>
        <w:t xml:space="preserve">…What mattered was masculinity and femininity.  ‘Is Joey </w:t>
      </w:r>
      <w:r w:rsidRPr="008D22EB">
        <w:rPr>
          <w:i/>
          <w:iCs/>
        </w:rPr>
        <w:t>manly</w:t>
      </w:r>
      <w:r>
        <w:t xml:space="preserve">?’ or ‘Is Joey </w:t>
      </w:r>
      <w:r w:rsidRPr="008D22EB">
        <w:rPr>
          <w:i/>
          <w:iCs/>
        </w:rPr>
        <w:t>effeminate</w:t>
      </w:r>
      <w:r>
        <w:t>’ were the questions they would raise” (57) [emphasis added].  And manliness could include strength in battle, macho mannerisms, and even having sex with other men (cf. modern prison sex), while also likely being married to a woman and having a family—as long as the manly man was the penetrator (prison terms: “pitching”), not the penetrated (“catching” or “being someone’s bitch”</w:t>
      </w:r>
      <w:r w:rsidR="00ED1774">
        <w:t xml:space="preserve">—note the derogatory, </w:t>
      </w:r>
      <w:r w:rsidR="00ED1774" w:rsidRPr="00ED1774">
        <w:rPr>
          <w:i/>
          <w:iCs/>
        </w:rPr>
        <w:t>feminine</w:t>
      </w:r>
      <w:r w:rsidR="00ED1774">
        <w:t xml:space="preserve"> term</w:t>
      </w:r>
      <w:r>
        <w:t>).</w:t>
      </w:r>
    </w:p>
    <w:p w14:paraId="6E28A3A1" w14:textId="47A72DA4" w:rsidR="00ED1774" w:rsidRDefault="00ED1774" w:rsidP="00ED1774">
      <w:pPr>
        <w:pStyle w:val="ListParagraph"/>
        <w:numPr>
          <w:ilvl w:val="0"/>
          <w:numId w:val="40"/>
        </w:numPr>
      </w:pPr>
      <w:r>
        <w:t>Relatedly, in the ancient Near East outside of Israel, “People of high social standing [and men stood higher than women] were supposed to be the givers not the receivers of sexual intercourse.  The gender of the receiver was largely irrelevant” (56).</w:t>
      </w:r>
    </w:p>
    <w:p w14:paraId="48DD1758" w14:textId="3F3BF254" w:rsidR="00ED1774" w:rsidRDefault="00ED1774" w:rsidP="00ED1774">
      <w:pPr>
        <w:pStyle w:val="ListParagraph"/>
        <w:numPr>
          <w:ilvl w:val="0"/>
          <w:numId w:val="40"/>
        </w:numPr>
      </w:pPr>
      <w:r>
        <w:t>In summary:  “The biological sex of the person you had sex with didn’t matter a whole lot.  What mattered was whether you were the active or passive partner in sexual relations.  If you were active, then you’d be manly.  If passive, then effeminate” (58).</w:t>
      </w:r>
      <w:r w:rsidR="00D97045">
        <w:t xml:space="preserve">  Assyria even had harsh legal penalties for high-status men being reduced to the passive partner (58).</w:t>
      </w:r>
    </w:p>
    <w:p w14:paraId="14387A9D" w14:textId="75F76549" w:rsidR="00BA3A84" w:rsidRDefault="00BA3A84" w:rsidP="00ED1774">
      <w:pPr>
        <w:pStyle w:val="ListParagraph"/>
        <w:numPr>
          <w:ilvl w:val="0"/>
          <w:numId w:val="40"/>
        </w:numPr>
      </w:pPr>
      <w:r>
        <w:t xml:space="preserve">Relatedly, men were believed to be the source of new life, not women.  The “seed” of the man contained the whole being of the possible offspring (like the seed of a plant does), and the woman was just the “soil” to </w:t>
      </w:r>
      <w:r w:rsidR="00835D4E">
        <w:t>sow</w:t>
      </w:r>
      <w:r>
        <w:t xml:space="preserve"> in—hence if no offspring, the woman was “barren” but “fertile” is there were offspring.  The relevance, here, is twofold:</w:t>
      </w:r>
    </w:p>
    <w:p w14:paraId="6C9EA1F1" w14:textId="61D8EEAA" w:rsidR="00BA3A84" w:rsidRDefault="00BA3A84" w:rsidP="00BA3A84">
      <w:pPr>
        <w:pStyle w:val="ListParagraph"/>
        <w:numPr>
          <w:ilvl w:val="0"/>
          <w:numId w:val="41"/>
        </w:numPr>
      </w:pPr>
      <w:r>
        <w:t xml:space="preserve">In sex, a woman has a </w:t>
      </w:r>
      <w:r>
        <w:rPr>
          <w:i/>
          <w:iCs/>
        </w:rPr>
        <w:t xml:space="preserve">natural </w:t>
      </w:r>
      <w:r>
        <w:rPr>
          <w:b/>
          <w:bCs/>
          <w:i/>
          <w:iCs/>
        </w:rPr>
        <w:t xml:space="preserve">use </w:t>
      </w:r>
      <w:r>
        <w:t>by a man as the means to procreation.</w:t>
      </w:r>
    </w:p>
    <w:p w14:paraId="3887006E" w14:textId="081E5F6B" w:rsidR="00BA3A84" w:rsidRDefault="00BA3A84" w:rsidP="00BA3A84">
      <w:pPr>
        <w:pStyle w:val="ListParagraph"/>
        <w:numPr>
          <w:ilvl w:val="0"/>
          <w:numId w:val="41"/>
        </w:numPr>
      </w:pPr>
      <w:r>
        <w:t xml:space="preserve">If a man </w:t>
      </w:r>
      <w:r w:rsidR="00731969">
        <w:t xml:space="preserve">were to masturbate, have gay sex, or otherwise waste his seed (cf. Onan in the OT), that would virtually equate to having abortions, i.e., denying existence to human beings, </w:t>
      </w:r>
      <w:r w:rsidR="004318BB">
        <w:t xml:space="preserve">which was widely </w:t>
      </w:r>
      <w:r w:rsidR="00731969">
        <w:t>considered quite wrong.</w:t>
      </w:r>
    </w:p>
    <w:p w14:paraId="24CAA089" w14:textId="041912B7" w:rsidR="00BA3A84" w:rsidRDefault="00BA3A84" w:rsidP="00ED1774">
      <w:pPr>
        <w:pStyle w:val="ListParagraph"/>
        <w:numPr>
          <w:ilvl w:val="0"/>
          <w:numId w:val="40"/>
        </w:numPr>
      </w:pPr>
      <w:r>
        <w:t>This is related to the Greek terms Paul uses, as we’ll see.</w:t>
      </w:r>
    </w:p>
    <w:p w14:paraId="70162ADD" w14:textId="2E197D87" w:rsidR="00ED1774" w:rsidRDefault="002F6E21" w:rsidP="00ED1774">
      <w:pPr>
        <w:pStyle w:val="ListParagraph"/>
        <w:numPr>
          <w:ilvl w:val="0"/>
          <w:numId w:val="39"/>
        </w:numPr>
      </w:pPr>
      <w:r>
        <w:lastRenderedPageBreak/>
        <w:t xml:space="preserve">Third, </w:t>
      </w:r>
      <w:r w:rsidRPr="002F6E21">
        <w:rPr>
          <w:i/>
          <w:iCs/>
        </w:rPr>
        <w:t>some</w:t>
      </w:r>
      <w:r>
        <w:t xml:space="preserve"> writers in the ancient world described same-sex attraction as </w:t>
      </w:r>
      <w:r>
        <w:rPr>
          <w:i/>
          <w:iCs/>
        </w:rPr>
        <w:t xml:space="preserve">innate </w:t>
      </w:r>
      <w:r>
        <w:t xml:space="preserve">and </w:t>
      </w:r>
      <w:r>
        <w:rPr>
          <w:i/>
          <w:iCs/>
        </w:rPr>
        <w:t xml:space="preserve">life-long, </w:t>
      </w:r>
      <w:r>
        <w:t xml:space="preserve">e.g. from astrological settings at birth.  This could </w:t>
      </w:r>
      <w:r w:rsidR="00BA3A84">
        <w:t>mean</w:t>
      </w:r>
      <w:r>
        <w:t xml:space="preserve"> the NT passages to be condemning same-sex relations, even if they’re </w:t>
      </w:r>
      <w:r w:rsidR="00BA3A84">
        <w:t xml:space="preserve">from innate attractions.  </w:t>
      </w:r>
      <w:r>
        <w:t xml:space="preserve">However, this </w:t>
      </w:r>
      <w:r w:rsidR="00BA3A84">
        <w:t xml:space="preserve">“innatist” </w:t>
      </w:r>
      <w:r>
        <w:t xml:space="preserve">view was </w:t>
      </w:r>
      <w:r>
        <w:rPr>
          <w:i/>
          <w:iCs/>
        </w:rPr>
        <w:t>not consensus</w:t>
      </w:r>
      <w:r>
        <w:t xml:space="preserve"> at the time, and </w:t>
      </w:r>
      <w:r w:rsidRPr="00835D4E">
        <w:rPr>
          <w:i/>
          <w:iCs/>
        </w:rPr>
        <w:t>current scholars vehemently disagree with each other</w:t>
      </w:r>
      <w:r>
        <w:t xml:space="preserve"> about whether the ancient sources in question really meant this, e.g., Aristophanes in Plato’s </w:t>
      </w:r>
      <w:r>
        <w:rPr>
          <w:i/>
          <w:iCs/>
        </w:rPr>
        <w:t xml:space="preserve">Symposium.  </w:t>
      </w:r>
      <w:r>
        <w:t>Even Sprinkle admits, “I’m not saying everyone was aware of this or that Paul and other New Testament authors necessarily held the same perspective” (60).</w:t>
      </w:r>
    </w:p>
    <w:p w14:paraId="50BC6A56" w14:textId="5C4F8F7C" w:rsidR="001E2729" w:rsidRDefault="001E2729" w:rsidP="00ED1774">
      <w:pPr>
        <w:pStyle w:val="ListParagraph"/>
        <w:numPr>
          <w:ilvl w:val="0"/>
          <w:numId w:val="39"/>
        </w:numPr>
      </w:pPr>
      <w:r>
        <w:t xml:space="preserve">Fourth, some scholars point to evidence that the ancient Greco-Roman world contained </w:t>
      </w:r>
      <w:r w:rsidRPr="001E2729">
        <w:rPr>
          <w:i/>
          <w:iCs/>
        </w:rPr>
        <w:t>same-sex relations that were lasting, and even a kind of marriage</w:t>
      </w:r>
      <w:r>
        <w:t>.  Sprinkle builds from this to argue that the NT condemnations could possibly have had gay marriage in mind (62-64).</w:t>
      </w:r>
    </w:p>
    <w:p w14:paraId="0B5F0BF4" w14:textId="309EEAE9" w:rsidR="001E2729" w:rsidRPr="001E2729" w:rsidRDefault="001E2729" w:rsidP="001E2729">
      <w:pPr>
        <w:pStyle w:val="ListParagraph"/>
        <w:numPr>
          <w:ilvl w:val="0"/>
          <w:numId w:val="44"/>
        </w:numPr>
      </w:pPr>
      <w:r>
        <w:rPr>
          <w:i/>
          <w:iCs/>
        </w:rPr>
        <w:t xml:space="preserve">However, </w:t>
      </w:r>
      <w:r>
        <w:t xml:space="preserve">this claim is </w:t>
      </w:r>
      <w:r>
        <w:rPr>
          <w:i/>
          <w:iCs/>
        </w:rPr>
        <w:t>highly contentious</w:t>
      </w:r>
      <w:r w:rsidR="00CA7DAC">
        <w:rPr>
          <w:i/>
          <w:iCs/>
        </w:rPr>
        <w:t xml:space="preserve"> </w:t>
      </w:r>
      <w:r w:rsidR="00CA7DAC">
        <w:t>(and Sprinkle underplays that)</w:t>
      </w:r>
      <w:r>
        <w:rPr>
          <w:i/>
          <w:iCs/>
        </w:rPr>
        <w:t xml:space="preserve">.  </w:t>
      </w:r>
      <w:r>
        <w:t xml:space="preserve">Cf. the ‘women in ancient philosophy’ problem, e.g., Diotima from </w:t>
      </w:r>
      <w:r>
        <w:rPr>
          <w:i/>
          <w:iCs/>
        </w:rPr>
        <w:t>Symposium.</w:t>
      </w:r>
    </w:p>
    <w:p w14:paraId="2A317EC3" w14:textId="3CB0584D" w:rsidR="001E2729" w:rsidRPr="00F63452" w:rsidRDefault="001E2729" w:rsidP="001E2729">
      <w:pPr>
        <w:pStyle w:val="ListParagraph"/>
        <w:numPr>
          <w:ilvl w:val="0"/>
          <w:numId w:val="44"/>
        </w:numPr>
      </w:pPr>
      <w:r>
        <w:t xml:space="preserve">Also, even if such relations were real, they were </w:t>
      </w:r>
      <w:r w:rsidR="00CA7DAC">
        <w:rPr>
          <w:i/>
          <w:iCs/>
        </w:rPr>
        <w:t>not the norm, and highly unlikely to be what Paul’s audience understood same-sex relations to be (and since Paul is a “task theologian” that applies to him, too).</w:t>
      </w:r>
    </w:p>
    <w:p w14:paraId="102FD75C" w14:textId="06842FC0" w:rsidR="00F63452" w:rsidRDefault="00F63452" w:rsidP="00F63452">
      <w:pPr>
        <w:pStyle w:val="ListParagraph"/>
        <w:numPr>
          <w:ilvl w:val="0"/>
          <w:numId w:val="39"/>
        </w:numPr>
      </w:pPr>
      <w:r>
        <w:t>Fifth, the widely recognized type of same-sex relation</w:t>
      </w:r>
      <w:r w:rsidR="00896B5E">
        <w:t xml:space="preserve">s were </w:t>
      </w:r>
      <w:r w:rsidR="00896B5E">
        <w:rPr>
          <w:i/>
          <w:iCs/>
        </w:rPr>
        <w:t>sex with prostitutes (possibly religious/temple ones)</w:t>
      </w:r>
      <w:r w:rsidR="00896B5E">
        <w:t xml:space="preserve"> and</w:t>
      </w:r>
      <w:r>
        <w:t xml:space="preserve"> </w:t>
      </w:r>
      <w:r>
        <w:rPr>
          <w:i/>
          <w:iCs/>
        </w:rPr>
        <w:t xml:space="preserve">pederasty.  </w:t>
      </w:r>
      <w:r>
        <w:t>Older, higher-status men (active) would have relations that were both mentoring and sexual with younger men</w:t>
      </w:r>
      <w:r w:rsidR="00896B5E">
        <w:t>, including teenage boys (passive, and sometimes called, ‘</w:t>
      </w:r>
      <w:r w:rsidR="00896B5E">
        <w:rPr>
          <w:i/>
          <w:iCs/>
        </w:rPr>
        <w:t>catamites’</w:t>
      </w:r>
      <w:r w:rsidR="00896B5E">
        <w:t>).  Again, many if not nearly all the older men would be married to a woman and have a family, as well.  There are strong indications, given Paul’s terms, that he has (at least) such sex in mind in the NT condemnations.</w:t>
      </w:r>
    </w:p>
    <w:p w14:paraId="41332925" w14:textId="43B9D00A" w:rsidR="00525C68" w:rsidRDefault="00525C68" w:rsidP="00F63452">
      <w:pPr>
        <w:pStyle w:val="ListParagraph"/>
        <w:numPr>
          <w:ilvl w:val="0"/>
          <w:numId w:val="39"/>
        </w:numPr>
      </w:pPr>
      <w:r>
        <w:t xml:space="preserve">Sixth, </w:t>
      </w:r>
      <w:r w:rsidR="00D46133">
        <w:t xml:space="preserve">same-sex acts, esp. by men (and remember, these men were not seen simply as gay and were probably married), were widely seen as evidencing </w:t>
      </w:r>
      <w:r w:rsidR="00937324">
        <w:rPr>
          <w:i/>
          <w:iCs/>
        </w:rPr>
        <w:t xml:space="preserve">extremities of sexual desire, or an overflow of lust.  </w:t>
      </w:r>
      <w:r w:rsidR="00937324">
        <w:t xml:space="preserve">That is, there was a common perception that such men had grown bored with heterosexual sex—presumably from having so much of it—and were looking for </w:t>
      </w:r>
      <w:r w:rsidR="00937324">
        <w:rPr>
          <w:i/>
          <w:iCs/>
        </w:rPr>
        <w:t>sexual novelty</w:t>
      </w:r>
      <w:r w:rsidR="00937324">
        <w:t xml:space="preserve"> by having sex with other men</w:t>
      </w:r>
      <w:r w:rsidR="005F3EC1">
        <w:t>:  “…many Greco-Roman writers believed that same-sex eroticism was the byproduct of excessive lust”</w:t>
      </w:r>
      <w:r w:rsidR="00937324">
        <w:t xml:space="preserve"> (98).  There are important connections here, too, with Paul’s terms in the Epistles.</w:t>
      </w:r>
    </w:p>
    <w:p w14:paraId="50E37B0B" w14:textId="0CBCCC9E" w:rsidR="005F3EC1" w:rsidRDefault="005F3EC1" w:rsidP="005F3EC1">
      <w:pPr>
        <w:pStyle w:val="ListParagraph"/>
        <w:numPr>
          <w:ilvl w:val="0"/>
          <w:numId w:val="47"/>
        </w:numPr>
      </w:pPr>
      <w:r>
        <w:t xml:space="preserve">Thus, it </w:t>
      </w:r>
      <w:r w:rsidRPr="005F3EC1">
        <w:rPr>
          <w:i/>
          <w:iCs/>
        </w:rPr>
        <w:t>may be possible</w:t>
      </w:r>
      <w:r>
        <w:t xml:space="preserve"> that, “…Paul does not critique all same-sex relations. He only condemns those that result from excessive lust and uncontrollable passions” (98).</w:t>
      </w:r>
    </w:p>
    <w:p w14:paraId="76B0D5B2" w14:textId="092F4B3A" w:rsidR="005F3EC1" w:rsidRDefault="005F3EC1" w:rsidP="005F3EC1">
      <w:pPr>
        <w:pStyle w:val="ListParagraph"/>
        <w:numPr>
          <w:ilvl w:val="0"/>
          <w:numId w:val="47"/>
        </w:numPr>
      </w:pPr>
      <w:r>
        <w:t>Sprinkle:  “I believe that this is by far the most persuasive affirming interpretation of Romans 1 that’s out there” (98).</w:t>
      </w:r>
    </w:p>
    <w:p w14:paraId="2425BD89" w14:textId="423D7309" w:rsidR="0025503B" w:rsidRDefault="0025503B" w:rsidP="00F63452">
      <w:pPr>
        <w:pStyle w:val="ListParagraph"/>
        <w:numPr>
          <w:ilvl w:val="0"/>
          <w:numId w:val="39"/>
        </w:numPr>
      </w:pPr>
      <w:r>
        <w:t>S</w:t>
      </w:r>
      <w:r w:rsidR="00525C68">
        <w:t>eventh</w:t>
      </w:r>
      <w:r>
        <w:t xml:space="preserve">, the </w:t>
      </w:r>
      <w:r>
        <w:rPr>
          <w:i/>
          <w:iCs/>
        </w:rPr>
        <w:t xml:space="preserve">Jewish </w:t>
      </w:r>
      <w:r>
        <w:t xml:space="preserve">culture at the time also </w:t>
      </w:r>
      <w:r w:rsidRPr="00525C68">
        <w:rPr>
          <w:i/>
          <w:iCs/>
        </w:rPr>
        <w:t>opposed same-sex relations</w:t>
      </w:r>
      <w:r>
        <w:t xml:space="preserve">.  </w:t>
      </w:r>
      <w:r w:rsidR="00A170B3">
        <w:t>E.g., Josephus and Philo (First Century) both condemn same-sex acts—based on Lev. 18:22 and 20:13—and talk about it as ‘</w:t>
      </w:r>
      <w:r w:rsidR="00A170B3" w:rsidRPr="00A170B3">
        <w:rPr>
          <w:i/>
          <w:iCs/>
        </w:rPr>
        <w:t>unnatural</w:t>
      </w:r>
      <w:r w:rsidR="00A170B3">
        <w:t xml:space="preserve"> desire’ (Philo) and that </w:t>
      </w:r>
      <w:r w:rsidR="00A170B3" w:rsidRPr="00A170B3">
        <w:rPr>
          <w:i/>
          <w:iCs/>
        </w:rPr>
        <w:lastRenderedPageBreak/>
        <w:t>marriage</w:t>
      </w:r>
      <w:r w:rsidR="00A170B3">
        <w:t xml:space="preserve"> must be “</w:t>
      </w:r>
      <w:r w:rsidR="00A170B3" w:rsidRPr="00A170B3">
        <w:rPr>
          <w:i/>
          <w:iCs/>
        </w:rPr>
        <w:t>according to nature</w:t>
      </w:r>
      <w:r w:rsidR="00A170B3">
        <w:t>” (Josephus) (65).  Jewish rabbis “…were a little more lenient on same-sex female relations, although they still believed they were sin” (66).</w:t>
      </w:r>
    </w:p>
    <w:p w14:paraId="44A0042B" w14:textId="1DA625C4" w:rsidR="00A170B3" w:rsidRDefault="00A170B3" w:rsidP="00A170B3">
      <w:pPr>
        <w:pStyle w:val="ListParagraph"/>
        <w:numPr>
          <w:ilvl w:val="0"/>
          <w:numId w:val="45"/>
        </w:numPr>
      </w:pPr>
      <w:r>
        <w:t xml:space="preserve">In summary, “[1] </w:t>
      </w:r>
      <w:r w:rsidRPr="00A170B3">
        <w:rPr>
          <w:i/>
          <w:iCs/>
        </w:rPr>
        <w:t>Lack of procreation</w:t>
      </w:r>
      <w:r>
        <w:t xml:space="preserve"> was one of several reasons why same-sex intercourse was considered sin [by Jewish culture].  [2] </w:t>
      </w:r>
      <w:r>
        <w:rPr>
          <w:i/>
          <w:iCs/>
        </w:rPr>
        <w:t xml:space="preserve">Blurring gender distinctions, </w:t>
      </w:r>
      <w:r>
        <w:t xml:space="preserve">[3] </w:t>
      </w:r>
      <w:r>
        <w:rPr>
          <w:i/>
          <w:iCs/>
        </w:rPr>
        <w:t xml:space="preserve">using your body in a way it wasn’t designed, </w:t>
      </w:r>
      <w:r w:rsidRPr="00A170B3">
        <w:t>and</w:t>
      </w:r>
      <w:r>
        <w:rPr>
          <w:i/>
          <w:iCs/>
        </w:rPr>
        <w:t xml:space="preserve"> </w:t>
      </w:r>
      <w:r>
        <w:t xml:space="preserve">[4] </w:t>
      </w:r>
      <w:r>
        <w:rPr>
          <w:i/>
          <w:iCs/>
        </w:rPr>
        <w:t>forcing another man to act like a woman</w:t>
      </w:r>
      <w:r>
        <w:t>, were among the other reasons</w:t>
      </w:r>
      <w:r w:rsidR="00525C68">
        <w:t>.  Or in some cases, there was no other reason than ‘God said so’ [in the Law].</w:t>
      </w:r>
      <w:r>
        <w:t>” (67) [emphasis added].</w:t>
      </w:r>
    </w:p>
    <w:p w14:paraId="3C31A6A0" w14:textId="46528683" w:rsidR="00525C68" w:rsidRPr="00BC7970" w:rsidRDefault="00525C68" w:rsidP="00A170B3">
      <w:pPr>
        <w:pStyle w:val="ListParagraph"/>
        <w:numPr>
          <w:ilvl w:val="0"/>
          <w:numId w:val="45"/>
        </w:numPr>
      </w:pPr>
      <w:r>
        <w:t xml:space="preserve">Paul is almost certainly influenced by this line of thinking—again, note his terms.  </w:t>
      </w:r>
    </w:p>
    <w:p w14:paraId="6A1DF1E9" w14:textId="2E7BD181" w:rsidR="00F453C5" w:rsidRPr="00F453C5" w:rsidRDefault="00F453C5" w:rsidP="00BA18C1">
      <w:pPr>
        <w:pStyle w:val="ListParagraph"/>
        <w:numPr>
          <w:ilvl w:val="0"/>
          <w:numId w:val="38"/>
        </w:numPr>
      </w:pPr>
      <w:r>
        <w:rPr>
          <w:b/>
          <w:bCs/>
        </w:rPr>
        <w:t xml:space="preserve">Key Point:  the Rom 1:26-7 condemnation seems to be a NT “sin list” re-affirmation of the OT Lev condemnations, meaning the Lev passages would be </w:t>
      </w:r>
      <w:r>
        <w:rPr>
          <w:b/>
          <w:bCs/>
          <w:i/>
          <w:iCs/>
        </w:rPr>
        <w:t xml:space="preserve">moral law (not just civil or ceremonial) and still valid for Christians.  </w:t>
      </w:r>
      <w:r>
        <w:rPr>
          <w:b/>
          <w:bCs/>
        </w:rPr>
        <w:t>Sprinkle emphasizes this (52), and so does Jim Edwards.</w:t>
      </w:r>
    </w:p>
    <w:p w14:paraId="5F50EFEE" w14:textId="1078172E" w:rsidR="003838E8" w:rsidRDefault="00390250" w:rsidP="00BA18C1">
      <w:pPr>
        <w:pStyle w:val="ListParagraph"/>
        <w:numPr>
          <w:ilvl w:val="0"/>
          <w:numId w:val="38"/>
        </w:numPr>
      </w:pPr>
      <w:r>
        <w:rPr>
          <w:i/>
          <w:iCs/>
        </w:rPr>
        <w:t>Original language</w:t>
      </w:r>
      <w:r w:rsidR="007F2F37">
        <w:t xml:space="preserve">:  </w:t>
      </w:r>
      <w:r w:rsidR="006F173E">
        <w:t>D</w:t>
      </w:r>
      <w:r w:rsidR="007F2F37">
        <w:t>efinitions of key term</w:t>
      </w:r>
      <w:r w:rsidR="00234D60">
        <w:t>s</w:t>
      </w:r>
      <w:r w:rsidR="007F2F37">
        <w:t>.</w:t>
      </w:r>
    </w:p>
    <w:p w14:paraId="56AFB729" w14:textId="790F7F49" w:rsidR="007F2F37" w:rsidRDefault="007F2F37" w:rsidP="007F2F37">
      <w:pPr>
        <w:pStyle w:val="ListParagraph"/>
        <w:numPr>
          <w:ilvl w:val="0"/>
          <w:numId w:val="48"/>
        </w:numPr>
      </w:pPr>
      <w:r>
        <w:rPr>
          <w:i/>
          <w:iCs/>
        </w:rPr>
        <w:t>Atimias—</w:t>
      </w:r>
      <w:r>
        <w:t>dishonorable, shameful, degrading, disgraceful (literally, “without honor/reverence”)</w:t>
      </w:r>
    </w:p>
    <w:p w14:paraId="3F2C14BF" w14:textId="02A99182" w:rsidR="007F2F37" w:rsidRDefault="007F2F37" w:rsidP="007F2F37">
      <w:pPr>
        <w:pStyle w:val="ListParagraph"/>
        <w:numPr>
          <w:ilvl w:val="0"/>
          <w:numId w:val="48"/>
        </w:numPr>
      </w:pPr>
      <w:r>
        <w:rPr>
          <w:i/>
          <w:iCs/>
        </w:rPr>
        <w:t>Pathe—</w:t>
      </w:r>
      <w:r>
        <w:t>passions, desires</w:t>
      </w:r>
    </w:p>
    <w:p w14:paraId="60D37C1E" w14:textId="3483E259" w:rsidR="005C795D" w:rsidRDefault="005C795D" w:rsidP="005C795D">
      <w:pPr>
        <w:pStyle w:val="ListParagraph"/>
        <w:numPr>
          <w:ilvl w:val="0"/>
          <w:numId w:val="48"/>
        </w:numPr>
      </w:pPr>
      <w:r>
        <w:rPr>
          <w:i/>
          <w:iCs/>
        </w:rPr>
        <w:t>Physiken</w:t>
      </w:r>
      <w:r w:rsidR="00234D60">
        <w:rPr>
          <w:i/>
          <w:iCs/>
        </w:rPr>
        <w:t>—</w:t>
      </w:r>
      <w:r>
        <w:t>natural</w:t>
      </w:r>
    </w:p>
    <w:p w14:paraId="0457CDBB" w14:textId="2742D0FA" w:rsidR="00234D60" w:rsidRPr="007F2F37" w:rsidRDefault="00234D60" w:rsidP="005C795D">
      <w:pPr>
        <w:pStyle w:val="ListParagraph"/>
        <w:numPr>
          <w:ilvl w:val="0"/>
          <w:numId w:val="48"/>
        </w:numPr>
      </w:pPr>
      <w:r>
        <w:rPr>
          <w:i/>
          <w:iCs/>
        </w:rPr>
        <w:t>Para physin—</w:t>
      </w:r>
      <w:r>
        <w:t>contrary to/against nature, unnatural</w:t>
      </w:r>
    </w:p>
    <w:p w14:paraId="5316C23E" w14:textId="11EBD572" w:rsidR="00BC7970" w:rsidRDefault="007F2F37" w:rsidP="005C795D">
      <w:pPr>
        <w:pStyle w:val="ListParagraph"/>
        <w:numPr>
          <w:ilvl w:val="0"/>
          <w:numId w:val="48"/>
        </w:numPr>
      </w:pPr>
      <w:r>
        <w:rPr>
          <w:i/>
          <w:iCs/>
        </w:rPr>
        <w:t>Chresin—</w:t>
      </w:r>
      <w:r>
        <w:t>use, function</w:t>
      </w:r>
    </w:p>
    <w:p w14:paraId="7CBF631B" w14:textId="71359D15" w:rsidR="005C795D" w:rsidRDefault="005C795D" w:rsidP="005C795D">
      <w:pPr>
        <w:pStyle w:val="ListParagraph"/>
        <w:numPr>
          <w:ilvl w:val="0"/>
          <w:numId w:val="48"/>
        </w:numPr>
      </w:pPr>
      <w:r>
        <w:rPr>
          <w:i/>
          <w:iCs/>
        </w:rPr>
        <w:t>Exekauthesan—</w:t>
      </w:r>
      <w:r w:rsidR="006F173E">
        <w:t xml:space="preserve">were </w:t>
      </w:r>
      <w:r>
        <w:t>inflamed</w:t>
      </w:r>
      <w:r w:rsidR="006F173E">
        <w:t>/burned</w:t>
      </w:r>
    </w:p>
    <w:p w14:paraId="73A062A2" w14:textId="6F4DDA85" w:rsidR="006F173E" w:rsidRDefault="006F173E" w:rsidP="005C795D">
      <w:pPr>
        <w:pStyle w:val="ListParagraph"/>
        <w:numPr>
          <w:ilvl w:val="0"/>
          <w:numId w:val="48"/>
        </w:numPr>
      </w:pPr>
      <w:r>
        <w:rPr>
          <w:i/>
          <w:iCs/>
        </w:rPr>
        <w:t>Orexthei</w:t>
      </w:r>
      <w:r w:rsidR="002C6D18">
        <w:rPr>
          <w:i/>
          <w:iCs/>
        </w:rPr>
        <w:t>—</w:t>
      </w:r>
      <w:r w:rsidR="002C6D18">
        <w:t>desire, lust</w:t>
      </w:r>
    </w:p>
    <w:p w14:paraId="14BF7853" w14:textId="77777777" w:rsidR="00763E2E" w:rsidRPr="00763E2E" w:rsidRDefault="000B5138" w:rsidP="00763E2E">
      <w:pPr>
        <w:pStyle w:val="ListParagraph"/>
        <w:numPr>
          <w:ilvl w:val="0"/>
          <w:numId w:val="38"/>
        </w:numPr>
      </w:pPr>
      <w:r>
        <w:rPr>
          <w:i/>
          <w:iCs/>
        </w:rPr>
        <w:t>Translation Issue</w:t>
      </w:r>
      <w:r w:rsidR="00763E2E">
        <w:rPr>
          <w:i/>
          <w:iCs/>
        </w:rPr>
        <w:t>s</w:t>
      </w:r>
      <w:r w:rsidRPr="00763E2E">
        <w:rPr>
          <w:i/>
          <w:iCs/>
        </w:rPr>
        <w:t>:</w:t>
      </w:r>
    </w:p>
    <w:p w14:paraId="03DDBA74" w14:textId="77777777" w:rsidR="000F7C1C" w:rsidRDefault="000B5138" w:rsidP="00763E2E">
      <w:pPr>
        <w:pStyle w:val="ListParagraph"/>
        <w:numPr>
          <w:ilvl w:val="0"/>
          <w:numId w:val="49"/>
        </w:numPr>
      </w:pPr>
      <w:r w:rsidRPr="00763E2E">
        <w:rPr>
          <w:i/>
          <w:iCs/>
        </w:rPr>
        <w:t xml:space="preserve">  </w:t>
      </w:r>
      <w:r>
        <w:t xml:space="preserve">Note that both the NIV and NRSVUE translate </w:t>
      </w:r>
      <w:r w:rsidRPr="00763E2E">
        <w:rPr>
          <w:i/>
          <w:iCs/>
        </w:rPr>
        <w:t xml:space="preserve">chresin </w:t>
      </w:r>
      <w:r>
        <w:t xml:space="preserve">as ‘intercourse’ or ‘sexual relations’ when the actual meaning, </w:t>
      </w:r>
      <w:r w:rsidRPr="00763E2E">
        <w:rPr>
          <w:i/>
          <w:iCs/>
        </w:rPr>
        <w:t xml:space="preserve">‘use’ </w:t>
      </w:r>
      <w:r>
        <w:t xml:space="preserve">is much more emergent from, and revealing of, </w:t>
      </w:r>
      <w:r w:rsidR="00763E2E">
        <w:t xml:space="preserve">1.b.i and </w:t>
      </w:r>
      <w:r>
        <w:t xml:space="preserve">1.b.iii, above.  </w:t>
      </w:r>
      <w:r w:rsidRPr="00763E2E">
        <w:rPr>
          <w:i/>
          <w:iCs/>
        </w:rPr>
        <w:t xml:space="preserve">‘Use’ </w:t>
      </w:r>
      <w:r>
        <w:t xml:space="preserve">connotes inferiority; we </w:t>
      </w:r>
      <w:r w:rsidRPr="00763E2E">
        <w:rPr>
          <w:i/>
          <w:iCs/>
        </w:rPr>
        <w:t xml:space="preserve">use </w:t>
      </w:r>
      <w:r>
        <w:t xml:space="preserve">what is </w:t>
      </w:r>
      <w:r w:rsidRPr="00763E2E">
        <w:rPr>
          <w:i/>
          <w:iCs/>
        </w:rPr>
        <w:t>lesser</w:t>
      </w:r>
      <w:r>
        <w:t xml:space="preserve"> (or at least what we see as lesser) than ourselves.</w:t>
      </w:r>
      <w:r w:rsidR="00763E2E">
        <w:t xml:space="preserve">  </w:t>
      </w:r>
    </w:p>
    <w:p w14:paraId="468FBBE7" w14:textId="45ECEC42" w:rsidR="000B5138" w:rsidRDefault="000F7C1C" w:rsidP="00763E2E">
      <w:pPr>
        <w:pStyle w:val="ListParagraph"/>
        <w:numPr>
          <w:ilvl w:val="0"/>
          <w:numId w:val="49"/>
        </w:numPr>
      </w:pPr>
      <w:r>
        <w:t>Note that the implication is that m</w:t>
      </w:r>
      <w:r w:rsidR="00763E2E">
        <w:t xml:space="preserve">en </w:t>
      </w:r>
      <w:r w:rsidR="00763E2E">
        <w:rPr>
          <w:i/>
          <w:iCs/>
        </w:rPr>
        <w:t xml:space="preserve">naturally (physiken) use(chresin) </w:t>
      </w:r>
      <w:r w:rsidR="00763E2E" w:rsidRPr="00763E2E">
        <w:t>women</w:t>
      </w:r>
      <w:r w:rsidR="00763E2E">
        <w:rPr>
          <w:i/>
          <w:iCs/>
        </w:rPr>
        <w:t xml:space="preserve">, </w:t>
      </w:r>
      <w:r w:rsidR="00763E2E">
        <w:t xml:space="preserve">but it’s </w:t>
      </w:r>
      <w:r w:rsidR="00763E2E">
        <w:rPr>
          <w:i/>
          <w:iCs/>
        </w:rPr>
        <w:t xml:space="preserve">unnatural (para physin) </w:t>
      </w:r>
      <w:r w:rsidR="00763E2E">
        <w:t xml:space="preserve">for women to </w:t>
      </w:r>
      <w:r w:rsidR="00763E2E">
        <w:rPr>
          <w:i/>
          <w:iCs/>
        </w:rPr>
        <w:t xml:space="preserve">use (chresin) </w:t>
      </w:r>
      <w:r w:rsidR="00763E2E">
        <w:t xml:space="preserve">women or men to </w:t>
      </w:r>
      <w:r w:rsidR="00763E2E">
        <w:rPr>
          <w:i/>
          <w:iCs/>
        </w:rPr>
        <w:t xml:space="preserve">use (chresin) </w:t>
      </w:r>
      <w:r w:rsidR="00763E2E">
        <w:t>men.</w:t>
      </w:r>
      <w:r>
        <w:t xml:space="preserve">  This again connects to 1.b, above.</w:t>
      </w:r>
    </w:p>
    <w:p w14:paraId="2A83564A" w14:textId="65CC5844" w:rsidR="00763E2E" w:rsidRDefault="00763E2E" w:rsidP="00763E2E">
      <w:pPr>
        <w:pStyle w:val="ListParagraph"/>
        <w:numPr>
          <w:ilvl w:val="0"/>
          <w:numId w:val="49"/>
        </w:numPr>
      </w:pPr>
      <w:r>
        <w:t xml:space="preserve">Note that </w:t>
      </w:r>
      <w:r>
        <w:rPr>
          <w:i/>
          <w:iCs/>
        </w:rPr>
        <w:t xml:space="preserve">atimias pathe </w:t>
      </w:r>
      <w:r>
        <w:t xml:space="preserve">(‘shameful desires’) and </w:t>
      </w:r>
      <w:r>
        <w:rPr>
          <w:i/>
          <w:iCs/>
        </w:rPr>
        <w:t xml:space="preserve">exehauthesan…orexei </w:t>
      </w:r>
      <w:r>
        <w:t>(‘burned with desire/lust’) clearly make 1.f, above, relevant to the passage.</w:t>
      </w:r>
    </w:p>
    <w:p w14:paraId="6561ECB5" w14:textId="185D2524" w:rsidR="00120B4C" w:rsidRDefault="00120B4C" w:rsidP="00120B4C">
      <w:pPr>
        <w:pStyle w:val="ListParagraph"/>
        <w:numPr>
          <w:ilvl w:val="0"/>
          <w:numId w:val="38"/>
        </w:numPr>
      </w:pPr>
      <w:r>
        <w:t xml:space="preserve">With all this in view, does the </w:t>
      </w:r>
      <w:r>
        <w:rPr>
          <w:i/>
          <w:iCs/>
        </w:rPr>
        <w:t xml:space="preserve">scope </w:t>
      </w:r>
      <w:r>
        <w:t xml:space="preserve">of this condemnation cover only those </w:t>
      </w:r>
      <w:r w:rsidRPr="00120B4C">
        <w:rPr>
          <w:i/>
          <w:iCs/>
        </w:rPr>
        <w:t>same-sex relations characterized by lust</w:t>
      </w:r>
      <w:r>
        <w:t>?</w:t>
      </w:r>
    </w:p>
    <w:p w14:paraId="53644F07" w14:textId="77777777" w:rsidR="00120B4C" w:rsidRDefault="00120B4C" w:rsidP="00120B4C">
      <w:pPr>
        <w:pStyle w:val="ListParagraph"/>
        <w:numPr>
          <w:ilvl w:val="0"/>
          <w:numId w:val="50"/>
        </w:numPr>
      </w:pPr>
      <w:r>
        <w:t xml:space="preserve">Sprinkle’s argument for a </w:t>
      </w:r>
      <w:r>
        <w:rPr>
          <w:i/>
          <w:iCs/>
        </w:rPr>
        <w:t xml:space="preserve">wider </w:t>
      </w:r>
      <w:r>
        <w:t>scope:</w:t>
      </w:r>
    </w:p>
    <w:p w14:paraId="6C7487E0" w14:textId="41AB32CC" w:rsidR="00120B4C" w:rsidRDefault="00120B4C" w:rsidP="00120B4C">
      <w:pPr>
        <w:pStyle w:val="ListParagraph"/>
        <w:numPr>
          <w:ilvl w:val="0"/>
          <w:numId w:val="51"/>
        </w:numPr>
      </w:pPr>
      <w:r>
        <w:t xml:space="preserve">Some ancient writers did </w:t>
      </w:r>
      <w:r w:rsidRPr="00120B4C">
        <w:rPr>
          <w:i/>
          <w:iCs/>
        </w:rPr>
        <w:t xml:space="preserve">not </w:t>
      </w:r>
      <w:r>
        <w:t xml:space="preserve">view same-acts behavior as resulting from excessive lust [true, but Paul </w:t>
      </w:r>
      <w:r w:rsidRPr="00272C18">
        <w:rPr>
          <w:i/>
          <w:iCs/>
        </w:rPr>
        <w:t>explicitly references it</w:t>
      </w:r>
      <w:r>
        <w:t>, here].</w:t>
      </w:r>
    </w:p>
    <w:p w14:paraId="6703C5ED" w14:textId="4C48EBAF" w:rsidR="00120B4C" w:rsidRDefault="00120B4C" w:rsidP="00120B4C">
      <w:pPr>
        <w:pStyle w:val="ListParagraph"/>
        <w:numPr>
          <w:ilvl w:val="0"/>
          <w:numId w:val="51"/>
        </w:numPr>
      </w:pPr>
      <w:r>
        <w:lastRenderedPageBreak/>
        <w:t xml:space="preserve">The “excessive lust” argument wasn’t generally applied to </w:t>
      </w:r>
      <w:r>
        <w:rPr>
          <w:i/>
          <w:iCs/>
        </w:rPr>
        <w:t xml:space="preserve">female </w:t>
      </w:r>
      <w:r>
        <w:t>same-sex behavior, and Paul</w:t>
      </w:r>
      <w:r w:rsidR="00F453C5">
        <w:t xml:space="preserve"> directly references female acts, here [</w:t>
      </w:r>
      <w:r w:rsidR="00F453C5">
        <w:rPr>
          <w:i/>
          <w:iCs/>
        </w:rPr>
        <w:t xml:space="preserve">however, </w:t>
      </w:r>
      <w:r w:rsidR="00F453C5">
        <w:t xml:space="preserve">Sprinkle significantly </w:t>
      </w:r>
      <w:r w:rsidR="00F453C5" w:rsidRPr="00272C18">
        <w:rPr>
          <w:i/>
          <w:iCs/>
        </w:rPr>
        <w:t>overstates</w:t>
      </w:r>
      <w:r w:rsidR="00F453C5">
        <w:t xml:space="preserve"> the support of this general point, since Paul </w:t>
      </w:r>
      <w:r w:rsidR="00B5677C">
        <w:t xml:space="preserve">here </w:t>
      </w:r>
      <w:r w:rsidR="00F453C5">
        <w:t>explicitly attaches the female behavior to ‘shameful desires’].</w:t>
      </w:r>
    </w:p>
    <w:p w14:paraId="55BA945A" w14:textId="33EE76A6" w:rsidR="00B5677C" w:rsidRDefault="00B5677C" w:rsidP="00120B4C">
      <w:pPr>
        <w:pStyle w:val="ListParagraph"/>
        <w:numPr>
          <w:ilvl w:val="0"/>
          <w:numId w:val="51"/>
        </w:numPr>
      </w:pPr>
      <w:r>
        <w:t>“The phrase ‘against nature’ does not help the excessive-lust interpretation</w:t>
      </w:r>
      <w:r w:rsidR="00272C18">
        <w:t>…’against nature’ does not mean ‘excessive lust.’</w:t>
      </w:r>
      <w:r>
        <w:t>”</w:t>
      </w:r>
      <w:r w:rsidR="00272C18">
        <w:t xml:space="preserve"> [True about the simple term</w:t>
      </w:r>
      <w:r w:rsidR="00C831CD">
        <w:t>-</w:t>
      </w:r>
      <w:r w:rsidR="00272C18">
        <w:t xml:space="preserve">meanings, but given God’s created order—which is </w:t>
      </w:r>
      <w:r w:rsidR="00272C18">
        <w:rPr>
          <w:i/>
          <w:iCs/>
        </w:rPr>
        <w:t>nature</w:t>
      </w:r>
      <w:r w:rsidR="00272C18">
        <w:t>—</w:t>
      </w:r>
      <w:r w:rsidR="00272C18">
        <w:rPr>
          <w:i/>
          <w:iCs/>
        </w:rPr>
        <w:t>any</w:t>
      </w:r>
      <w:r w:rsidR="00272C18" w:rsidRPr="00272C18">
        <w:rPr>
          <w:i/>
          <w:iCs/>
        </w:rPr>
        <w:t xml:space="preserve"> desire</w:t>
      </w:r>
      <w:r w:rsidR="00272C18">
        <w:t xml:space="preserve"> (and </w:t>
      </w:r>
      <w:r w:rsidR="00272C18">
        <w:rPr>
          <w:i/>
          <w:iCs/>
        </w:rPr>
        <w:t xml:space="preserve">lust </w:t>
      </w:r>
      <w:r w:rsidR="00272C18">
        <w:t xml:space="preserve">is such a desire) that </w:t>
      </w:r>
      <w:r w:rsidR="00272C18" w:rsidRPr="00272C18">
        <w:rPr>
          <w:i/>
          <w:iCs/>
        </w:rPr>
        <w:t>isn’t God-intended</w:t>
      </w:r>
      <w:r w:rsidR="00272C18">
        <w:t xml:space="preserve"> is </w:t>
      </w:r>
      <w:r w:rsidR="00272C18">
        <w:rPr>
          <w:i/>
          <w:iCs/>
        </w:rPr>
        <w:t>against nature</w:t>
      </w:r>
      <w:r w:rsidR="00272C18">
        <w:t>.]</w:t>
      </w:r>
    </w:p>
    <w:p w14:paraId="0D62FA45" w14:textId="19BFD4F5" w:rsidR="00272C18" w:rsidRDefault="00272C18" w:rsidP="00120B4C">
      <w:pPr>
        <w:pStyle w:val="ListParagraph"/>
        <w:numPr>
          <w:ilvl w:val="0"/>
          <w:numId w:val="51"/>
        </w:numPr>
      </w:pPr>
      <w:r>
        <w:t xml:space="preserve">“It is not excess desire that Paul condemns.  He condemns actions that result from sexual desire…Paul never says they [the desires] are excessive…” [Granted, the term ‘excessive’ doesn’t appear.  But that’s a very </w:t>
      </w:r>
      <w:r w:rsidRPr="000D2493">
        <w:rPr>
          <w:i/>
          <w:iCs/>
        </w:rPr>
        <w:t>justified</w:t>
      </w:r>
      <w:r w:rsidR="000D2493" w:rsidRPr="000D2493">
        <w:rPr>
          <w:i/>
          <w:iCs/>
        </w:rPr>
        <w:t xml:space="preserve"> implication</w:t>
      </w:r>
      <w:r w:rsidR="000D2493">
        <w:t xml:space="preserve"> from </w:t>
      </w:r>
      <w:r w:rsidR="000D2493">
        <w:rPr>
          <w:i/>
          <w:iCs/>
        </w:rPr>
        <w:t xml:space="preserve">‘shameful </w:t>
      </w:r>
      <w:r w:rsidR="000D2493">
        <w:t xml:space="preserve">desires’ and </w:t>
      </w:r>
      <w:r w:rsidR="000D2493">
        <w:rPr>
          <w:i/>
          <w:iCs/>
        </w:rPr>
        <w:t>‘burning with lust!’</w:t>
      </w:r>
      <w:r w:rsidR="000D2493" w:rsidRPr="000D2493">
        <w:t>]</w:t>
      </w:r>
      <w:r w:rsidR="000D2493">
        <w:t xml:space="preserve"> (the above, 98-100).</w:t>
      </w:r>
    </w:p>
    <w:p w14:paraId="2942C7C4" w14:textId="2DCE0F4E" w:rsidR="000D2493" w:rsidRPr="000D2493" w:rsidRDefault="000D2493" w:rsidP="00120B4C">
      <w:pPr>
        <w:pStyle w:val="ListParagraph"/>
        <w:numPr>
          <w:ilvl w:val="0"/>
          <w:numId w:val="51"/>
        </w:numPr>
      </w:pPr>
      <w:r>
        <w:rPr>
          <w:b/>
          <w:bCs/>
        </w:rPr>
        <w:t xml:space="preserve">Upshot:  I do </w:t>
      </w:r>
      <w:r>
        <w:rPr>
          <w:b/>
          <w:bCs/>
          <w:i/>
          <w:iCs/>
        </w:rPr>
        <w:t xml:space="preserve">not </w:t>
      </w:r>
      <w:r>
        <w:rPr>
          <w:b/>
          <w:bCs/>
        </w:rPr>
        <w:t xml:space="preserve">believe </w:t>
      </w:r>
      <w:r w:rsidR="00C831CD">
        <w:rPr>
          <w:b/>
          <w:bCs/>
        </w:rPr>
        <w:t xml:space="preserve">the non-affirming position </w:t>
      </w:r>
      <w:r>
        <w:rPr>
          <w:b/>
          <w:bCs/>
        </w:rPr>
        <w:t xml:space="preserve">successfully answers the “excessive desire” argument that Rom 1’s scope may be limited to </w:t>
      </w:r>
      <w:r w:rsidRPr="00C831CD">
        <w:rPr>
          <w:b/>
          <w:bCs/>
          <w:i/>
          <w:iCs/>
        </w:rPr>
        <w:t>lustful</w:t>
      </w:r>
      <w:r w:rsidR="00C831CD">
        <w:rPr>
          <w:b/>
          <w:bCs/>
        </w:rPr>
        <w:t xml:space="preserve">, same-sex </w:t>
      </w:r>
      <w:r>
        <w:rPr>
          <w:b/>
          <w:bCs/>
        </w:rPr>
        <w:t>sex acts.</w:t>
      </w:r>
    </w:p>
    <w:p w14:paraId="1C92B328" w14:textId="3FBC596F" w:rsidR="000D2493" w:rsidRPr="000D2493" w:rsidRDefault="000D2493" w:rsidP="000D2493">
      <w:pPr>
        <w:pStyle w:val="ListParagraph"/>
        <w:numPr>
          <w:ilvl w:val="0"/>
          <w:numId w:val="38"/>
        </w:numPr>
      </w:pPr>
      <w:r>
        <w:rPr>
          <w:b/>
          <w:bCs/>
        </w:rPr>
        <w:t>Sprinkle Concludes:  the scope of Rom 1 includes married, gay sex.</w:t>
      </w:r>
    </w:p>
    <w:p w14:paraId="542FB0C8" w14:textId="6FDFA4C8" w:rsidR="000D2493" w:rsidRDefault="000D2493" w:rsidP="000D2493">
      <w:pPr>
        <w:pStyle w:val="ListParagraph"/>
        <w:numPr>
          <w:ilvl w:val="0"/>
          <w:numId w:val="38"/>
        </w:numPr>
      </w:pPr>
      <w:r>
        <w:rPr>
          <w:b/>
          <w:bCs/>
        </w:rPr>
        <w:t xml:space="preserve">Sprinkle Concedes:  </w:t>
      </w:r>
      <w:r>
        <w:t>“Having said that, if we climb inside Paul’s imagination, I seriously doubt that he was picturing a gay couple getting married after months of nonsexual courtship when he penned Romans 1.  …Paul is describing same-sex acts that fit the historical context of  Corinth (where he is writing from) and Rome (where his audience lives)” (100-101).</w:t>
      </w:r>
    </w:p>
    <w:p w14:paraId="28D86A96" w14:textId="1C600758" w:rsidR="000D2493" w:rsidRPr="001F10FD" w:rsidRDefault="000D2493" w:rsidP="000D2493">
      <w:pPr>
        <w:pStyle w:val="ListParagraph"/>
        <w:numPr>
          <w:ilvl w:val="0"/>
          <w:numId w:val="38"/>
        </w:numPr>
      </w:pPr>
      <w:r>
        <w:rPr>
          <w:b/>
          <w:bCs/>
        </w:rPr>
        <w:t>Upshot:</w:t>
      </w:r>
      <w:r>
        <w:t xml:space="preserve">  </w:t>
      </w:r>
      <w:r>
        <w:rPr>
          <w:b/>
          <w:bCs/>
        </w:rPr>
        <w:t xml:space="preserve">At the very least, Rom 1:26-27 does </w:t>
      </w:r>
      <w:r w:rsidRPr="000D2493">
        <w:rPr>
          <w:b/>
          <w:bCs/>
          <w:i/>
          <w:iCs/>
        </w:rPr>
        <w:t>NOT unequivocally/unquestionably</w:t>
      </w:r>
      <w:r>
        <w:rPr>
          <w:b/>
          <w:bCs/>
        </w:rPr>
        <w:t xml:space="preserve">—even </w:t>
      </w:r>
      <w:r>
        <w:rPr>
          <w:b/>
          <w:bCs/>
          <w:i/>
          <w:iCs/>
        </w:rPr>
        <w:t>indirectly—condemn gay marriage</w:t>
      </w:r>
      <w:r w:rsidR="00C601E9">
        <w:rPr>
          <w:b/>
          <w:bCs/>
          <w:i/>
          <w:iCs/>
        </w:rPr>
        <w:t>. Further, even the condemnations of same-sex acts—and then even if not referring in scope only to excessively lustful acts--</w:t>
      </w:r>
      <w:r>
        <w:rPr>
          <w:b/>
          <w:bCs/>
          <w:i/>
          <w:iCs/>
        </w:rPr>
        <w:t>.</w:t>
      </w:r>
      <w:r w:rsidR="00C601E9" w:rsidRPr="00C601E9">
        <w:rPr>
          <w:i/>
          <w:iCs/>
        </w:rPr>
        <w:t xml:space="preserve"> </w:t>
      </w:r>
      <w:r w:rsidR="00C601E9" w:rsidRPr="00C601E9">
        <w:rPr>
          <w:b/>
          <w:bCs/>
          <w:i/>
          <w:iCs/>
        </w:rPr>
        <w:t xml:space="preserve">burdened with </w:t>
      </w:r>
      <w:r w:rsidR="00C601E9" w:rsidRPr="00C601E9">
        <w:rPr>
          <w:b/>
          <w:bCs/>
          <w:i/>
          <w:iCs/>
          <w:u w:val="single"/>
        </w:rPr>
        <w:t>heavy cultural baggage</w:t>
      </w:r>
      <w:r w:rsidR="00C601E9" w:rsidRPr="00C601E9">
        <w:rPr>
          <w:b/>
          <w:bCs/>
          <w:i/>
          <w:iCs/>
        </w:rPr>
        <w:t xml:space="preserve">, which might make Paul’s </w:t>
      </w:r>
      <w:r w:rsidR="00C601E9" w:rsidRPr="00C601E9">
        <w:rPr>
          <w:b/>
          <w:bCs/>
          <w:i/>
          <w:iCs/>
          <w:u w:val="single"/>
        </w:rPr>
        <w:t>condemnation culture-bound</w:t>
      </w:r>
      <w:r w:rsidR="00C601E9" w:rsidRPr="00C601E9">
        <w:rPr>
          <w:b/>
          <w:bCs/>
          <w:i/>
          <w:iCs/>
        </w:rPr>
        <w:t xml:space="preserve">, like his condemnations of women’s not wearing hair-covering during prayer (I Cor 11:13-16  </w:t>
      </w:r>
      <w:r w:rsidR="00C601E9" w:rsidRPr="00C601E9">
        <w:rPr>
          <w:b/>
          <w:bCs/>
          <w:i/>
          <w:iCs/>
          <w:vertAlign w:val="superscript"/>
        </w:rPr>
        <w:t>13 </w:t>
      </w:r>
      <w:r w:rsidR="00C601E9" w:rsidRPr="00C601E9">
        <w:rPr>
          <w:b/>
          <w:bCs/>
          <w:i/>
          <w:iCs/>
        </w:rPr>
        <w:t>Judge for yourselves: Is it proper for a woman to pray to God with her head uncovered? </w:t>
      </w:r>
      <w:r w:rsidR="00C601E9" w:rsidRPr="00C601E9">
        <w:rPr>
          <w:b/>
          <w:bCs/>
          <w:i/>
          <w:iCs/>
          <w:vertAlign w:val="superscript"/>
        </w:rPr>
        <w:t>14 </w:t>
      </w:r>
      <w:r w:rsidR="00C601E9" w:rsidRPr="00C601E9">
        <w:rPr>
          <w:b/>
          <w:bCs/>
          <w:i/>
          <w:iCs/>
        </w:rPr>
        <w:t>Does not the very nature of things teach you that if a man has long hair, it is a disgrace to him, </w:t>
      </w:r>
      <w:r w:rsidR="00C601E9" w:rsidRPr="00C601E9">
        <w:rPr>
          <w:b/>
          <w:bCs/>
          <w:i/>
          <w:iCs/>
          <w:vertAlign w:val="superscript"/>
        </w:rPr>
        <w:t>15 </w:t>
      </w:r>
      <w:r w:rsidR="00C601E9" w:rsidRPr="00C601E9">
        <w:rPr>
          <w:b/>
          <w:bCs/>
          <w:i/>
          <w:iCs/>
        </w:rPr>
        <w:t>but that if a woman has long hair, it is her glory? For long hair is given to her as a covering. </w:t>
      </w:r>
      <w:r w:rsidR="00C601E9" w:rsidRPr="00C601E9">
        <w:rPr>
          <w:b/>
          <w:bCs/>
          <w:i/>
          <w:iCs/>
          <w:vertAlign w:val="superscript"/>
        </w:rPr>
        <w:t>16 </w:t>
      </w:r>
      <w:r w:rsidR="00C601E9" w:rsidRPr="00C601E9">
        <w:rPr>
          <w:b/>
          <w:bCs/>
          <w:i/>
          <w:iCs/>
        </w:rPr>
        <w:t xml:space="preserve">If anyone wants to be contentious about this, we have no other practice—nor do the churches of God. [note the </w:t>
      </w:r>
      <w:r w:rsidR="00C601E9" w:rsidRPr="00C601E9">
        <w:rPr>
          <w:b/>
          <w:bCs/>
          <w:i/>
          <w:iCs/>
          <w:u w:val="single"/>
        </w:rPr>
        <w:t>parallel in the “against nature”</w:t>
      </w:r>
      <w:r w:rsidR="00C601E9" w:rsidRPr="00C601E9">
        <w:rPr>
          <w:b/>
          <w:bCs/>
          <w:i/>
          <w:iCs/>
        </w:rPr>
        <w:t xml:space="preserve"> language with Romans 1:26-27]).</w:t>
      </w:r>
    </w:p>
    <w:p w14:paraId="1B017E7B" w14:textId="77777777" w:rsidR="001B3BFA" w:rsidRDefault="001B3BFA">
      <w:pPr>
        <w:rPr>
          <w:b/>
          <w:bCs/>
        </w:rPr>
      </w:pPr>
      <w:r>
        <w:rPr>
          <w:b/>
          <w:bCs/>
        </w:rPr>
        <w:br w:type="page"/>
      </w:r>
    </w:p>
    <w:p w14:paraId="2494D7BF" w14:textId="33107FBF" w:rsidR="002978F8" w:rsidRDefault="001F10FD" w:rsidP="001F10FD">
      <w:pPr>
        <w:pStyle w:val="ListParagraph"/>
        <w:numPr>
          <w:ilvl w:val="0"/>
          <w:numId w:val="22"/>
        </w:numPr>
      </w:pPr>
      <w:r>
        <w:rPr>
          <w:b/>
          <w:bCs/>
        </w:rPr>
        <w:lastRenderedPageBreak/>
        <w:t xml:space="preserve">I Corinthians 6:9 and I Timothy 1:10:  </w:t>
      </w:r>
      <w:r>
        <w:t>The keys to these verses are two terms Paul uses, one of which is apparently a term he coins in these epistles</w:t>
      </w:r>
      <w:r w:rsidR="002978F8">
        <w:t>, which makes translations trickier because there are no prior uses to establish meaning</w:t>
      </w:r>
      <w:r>
        <w:t>.</w:t>
      </w:r>
      <w:r w:rsidR="002978F8">
        <w:t xml:space="preserve">  And </w:t>
      </w:r>
      <w:r w:rsidR="002978F8" w:rsidRPr="002978F8">
        <w:rPr>
          <w:i/>
          <w:iCs/>
        </w:rPr>
        <w:t>term-meaning is crucial because it will determine the scope</w:t>
      </w:r>
      <w:r w:rsidR="002978F8">
        <w:t xml:space="preserve"> of what Paul refers to.  Moreover, </w:t>
      </w:r>
      <w:r w:rsidR="002978F8">
        <w:rPr>
          <w:i/>
          <w:iCs/>
        </w:rPr>
        <w:t xml:space="preserve">original context is itself crucial to what the terms can mean.  </w:t>
      </w:r>
      <w:r w:rsidR="002978F8">
        <w:t>So we must examine both to correctly interpret Paul.</w:t>
      </w:r>
    </w:p>
    <w:p w14:paraId="3BED2136" w14:textId="3BD84597" w:rsidR="001F10FD" w:rsidRDefault="001F10FD" w:rsidP="002978F8">
      <w:pPr>
        <w:pStyle w:val="ListParagraph"/>
        <w:numPr>
          <w:ilvl w:val="0"/>
          <w:numId w:val="52"/>
        </w:numPr>
      </w:pPr>
      <w:r>
        <w:t xml:space="preserve">Sprinkle </w:t>
      </w:r>
      <w:r w:rsidR="002978F8">
        <w:t>rightly acknowledges this difficulty</w:t>
      </w:r>
      <w:r>
        <w:t>:</w:t>
      </w:r>
    </w:p>
    <w:p w14:paraId="449DD008" w14:textId="04760F82" w:rsidR="001F10FD" w:rsidRDefault="001F10FD" w:rsidP="002978F8">
      <w:pPr>
        <w:pStyle w:val="ListParagraph"/>
        <w:ind w:left="2160" w:right="720"/>
      </w:pPr>
      <w:r>
        <w:t>First Corinthians 5 and 1 Timothy 1 mention some form of same-sex behavior, there is massive debate over what Paul is talking about.  It all comes down to how we interpret</w:t>
      </w:r>
      <w:r w:rsidR="002978F8">
        <w:t xml:space="preserve"> two Greek words, </w:t>
      </w:r>
      <w:r w:rsidR="002978F8">
        <w:rPr>
          <w:i/>
          <w:iCs/>
        </w:rPr>
        <w:t xml:space="preserve">malakoi </w:t>
      </w:r>
      <w:r w:rsidR="002978F8">
        <w:t xml:space="preserve">and </w:t>
      </w:r>
      <w:r w:rsidR="002978F8">
        <w:rPr>
          <w:i/>
          <w:iCs/>
        </w:rPr>
        <w:t xml:space="preserve">arsenokoites, </w:t>
      </w:r>
      <w:r w:rsidR="002978F8">
        <w:t xml:space="preserve">which have been translated with more than twenty different English words.  In fact, I don’t know of any other pair of Greek words in the New Testament that have been subject to such a wide range of translations than </w:t>
      </w:r>
      <w:r w:rsidR="002978F8">
        <w:rPr>
          <w:i/>
          <w:iCs/>
        </w:rPr>
        <w:t xml:space="preserve">malakoi </w:t>
      </w:r>
      <w:r w:rsidR="002978F8">
        <w:t xml:space="preserve">and </w:t>
      </w:r>
      <w:r w:rsidR="002978F8">
        <w:rPr>
          <w:i/>
          <w:iCs/>
        </w:rPr>
        <w:t xml:space="preserve">arsenokoites.  </w:t>
      </w:r>
      <w:r w:rsidR="002978F8">
        <w:t>And this is not just some ivory-tower discussion.  Translations have real life implications and sometimes very expensive ones (103).</w:t>
      </w:r>
    </w:p>
    <w:p w14:paraId="045A4E8B" w14:textId="26FB1D79" w:rsidR="00665CD1" w:rsidRDefault="00665CD1" w:rsidP="00665CD1">
      <w:pPr>
        <w:pStyle w:val="ListParagraph"/>
        <w:numPr>
          <w:ilvl w:val="0"/>
          <w:numId w:val="52"/>
        </w:numPr>
        <w:ind w:right="720"/>
      </w:pPr>
      <w:r>
        <w:rPr>
          <w:i/>
          <w:iCs/>
        </w:rPr>
        <w:t xml:space="preserve">Original Context:  </w:t>
      </w:r>
      <w:r>
        <w:t>All of what was described above, re: Romans 1, applies here as well, namely:</w:t>
      </w:r>
    </w:p>
    <w:p w14:paraId="2D6A4403" w14:textId="73F2FC3F" w:rsidR="00665CD1" w:rsidRDefault="00665CD1" w:rsidP="00665CD1">
      <w:pPr>
        <w:pStyle w:val="ListParagraph"/>
        <w:numPr>
          <w:ilvl w:val="1"/>
          <w:numId w:val="50"/>
        </w:numPr>
        <w:ind w:right="720"/>
      </w:pPr>
      <w:r>
        <w:t xml:space="preserve">No </w:t>
      </w:r>
      <w:r w:rsidRPr="001701A8">
        <w:rPr>
          <w:i/>
          <w:iCs/>
        </w:rPr>
        <w:t xml:space="preserve">concept </w:t>
      </w:r>
      <w:r w:rsidR="001701A8">
        <w:rPr>
          <w:i/>
          <w:iCs/>
        </w:rPr>
        <w:t>widely or uncontroversially present</w:t>
      </w:r>
      <w:r w:rsidRPr="001701A8">
        <w:rPr>
          <w:i/>
          <w:iCs/>
        </w:rPr>
        <w:t xml:space="preserve"> of homosexuality</w:t>
      </w:r>
      <w:r>
        <w:t xml:space="preserve"> as a life-long, non-voluntary, possibly innate orientation</w:t>
      </w:r>
      <w:r w:rsidR="001701A8">
        <w:t xml:space="preserve">, or of </w:t>
      </w:r>
      <w:r w:rsidR="001701A8">
        <w:rPr>
          <w:i/>
          <w:iCs/>
        </w:rPr>
        <w:t>gay marriage as a possibility</w:t>
      </w:r>
      <w:r>
        <w:t>.</w:t>
      </w:r>
    </w:p>
    <w:p w14:paraId="0E146993" w14:textId="72B013E6" w:rsidR="001701A8" w:rsidRPr="001701A8" w:rsidRDefault="001701A8" w:rsidP="00644AAE">
      <w:pPr>
        <w:pStyle w:val="ListParagraph"/>
        <w:numPr>
          <w:ilvl w:val="1"/>
          <w:numId w:val="50"/>
        </w:numPr>
        <w:ind w:right="720"/>
      </w:pPr>
      <w:r>
        <w:rPr>
          <w:i/>
          <w:iCs/>
        </w:rPr>
        <w:t xml:space="preserve">Gender identity as key, </w:t>
      </w:r>
      <w:r>
        <w:t xml:space="preserve">including whether men are </w:t>
      </w:r>
      <w:r>
        <w:rPr>
          <w:i/>
          <w:iCs/>
        </w:rPr>
        <w:t xml:space="preserve">manly </w:t>
      </w:r>
      <w:r>
        <w:t xml:space="preserve">(esp. as sexual penetrators) or </w:t>
      </w:r>
      <w:r>
        <w:rPr>
          <w:i/>
          <w:iCs/>
        </w:rPr>
        <w:t xml:space="preserve">effeminate </w:t>
      </w:r>
      <w:r>
        <w:t xml:space="preserve">(esp. as sexually penetrated), and that </w:t>
      </w:r>
      <w:r>
        <w:rPr>
          <w:i/>
          <w:iCs/>
        </w:rPr>
        <w:t xml:space="preserve">women were lesser status than men </w:t>
      </w:r>
      <w:r>
        <w:t xml:space="preserve">with a </w:t>
      </w:r>
      <w:r>
        <w:rPr>
          <w:i/>
          <w:iCs/>
        </w:rPr>
        <w:t xml:space="preserve">natural sexual use </w:t>
      </w:r>
      <w:r>
        <w:t xml:space="preserve">by men as the “soil” in which their “seed” could grow for </w:t>
      </w:r>
      <w:r w:rsidRPr="001701A8">
        <w:rPr>
          <w:i/>
          <w:iCs/>
        </w:rPr>
        <w:t>procreation</w:t>
      </w:r>
      <w:r>
        <w:t>.</w:t>
      </w:r>
      <w:r w:rsidR="00644AAE">
        <w:t xml:space="preserve">  And </w:t>
      </w:r>
      <w:r w:rsidR="00644AAE">
        <w:rPr>
          <w:b/>
          <w:bCs/>
        </w:rPr>
        <w:t>n</w:t>
      </w:r>
      <w:r w:rsidR="00644AAE">
        <w:rPr>
          <w:b/>
          <w:bCs/>
        </w:rPr>
        <w:t>ote:  These two verses say nothing about female same-sex acts, only male.</w:t>
      </w:r>
    </w:p>
    <w:p w14:paraId="3EE9A04E" w14:textId="74ABC9C3" w:rsidR="001701A8" w:rsidRDefault="001701A8" w:rsidP="00665CD1">
      <w:pPr>
        <w:pStyle w:val="ListParagraph"/>
        <w:numPr>
          <w:ilvl w:val="1"/>
          <w:numId w:val="50"/>
        </w:numPr>
        <w:ind w:right="720"/>
      </w:pPr>
      <w:r w:rsidRPr="001701A8">
        <w:rPr>
          <w:i/>
          <w:iCs/>
        </w:rPr>
        <w:t>Generally recognized types of same-sex acts</w:t>
      </w:r>
      <w:r>
        <w:t xml:space="preserve">, esp. for males, were largely </w:t>
      </w:r>
      <w:r w:rsidRPr="001701A8">
        <w:rPr>
          <w:i/>
          <w:iCs/>
        </w:rPr>
        <w:t>prostitution and pederasty</w:t>
      </w:r>
      <w:r>
        <w:rPr>
          <w:i/>
          <w:iCs/>
        </w:rPr>
        <w:t xml:space="preserve"> </w:t>
      </w:r>
      <w:r>
        <w:t xml:space="preserve">(and virtually all of that </w:t>
      </w:r>
      <w:r>
        <w:rPr>
          <w:i/>
          <w:iCs/>
        </w:rPr>
        <w:t>adulterous)</w:t>
      </w:r>
      <w:r>
        <w:t>.</w:t>
      </w:r>
    </w:p>
    <w:p w14:paraId="48C4E644" w14:textId="57973970" w:rsidR="0025607A" w:rsidRPr="00665CD1" w:rsidRDefault="0025607A" w:rsidP="00665CD1">
      <w:pPr>
        <w:pStyle w:val="ListParagraph"/>
        <w:numPr>
          <w:ilvl w:val="1"/>
          <w:numId w:val="50"/>
        </w:numPr>
        <w:ind w:right="720"/>
      </w:pPr>
      <w:r>
        <w:rPr>
          <w:i/>
          <w:iCs/>
        </w:rPr>
        <w:t xml:space="preserve">Same-sex acts generally seen as lustful </w:t>
      </w:r>
      <w:r w:rsidR="00644AAE">
        <w:rPr>
          <w:i/>
          <w:iCs/>
        </w:rPr>
        <w:t xml:space="preserve">extremity, </w:t>
      </w:r>
      <w:r w:rsidR="00644AAE">
        <w:t>including re: both males and females.</w:t>
      </w:r>
    </w:p>
    <w:p w14:paraId="5B2E5CA2" w14:textId="4077BD1D" w:rsidR="002978F8" w:rsidRDefault="00011910" w:rsidP="002978F8">
      <w:pPr>
        <w:pStyle w:val="ListParagraph"/>
        <w:numPr>
          <w:ilvl w:val="0"/>
          <w:numId w:val="52"/>
        </w:numPr>
      </w:pPr>
      <w:r>
        <w:rPr>
          <w:i/>
          <w:iCs/>
        </w:rPr>
        <w:t>Original Language—</w:t>
      </w:r>
      <w:r>
        <w:t>defining the key terms:</w:t>
      </w:r>
    </w:p>
    <w:p w14:paraId="18B3AD21" w14:textId="1073BD3C" w:rsidR="00C02B32" w:rsidRDefault="00665CD1" w:rsidP="002116BD">
      <w:pPr>
        <w:pStyle w:val="ListParagraph"/>
        <w:numPr>
          <w:ilvl w:val="0"/>
          <w:numId w:val="53"/>
        </w:numPr>
        <w:ind w:left="2880"/>
      </w:pPr>
      <w:r>
        <w:t xml:space="preserve">(I Cor 6:9) </w:t>
      </w:r>
      <w:r w:rsidR="00011910">
        <w:rPr>
          <w:i/>
          <w:iCs/>
        </w:rPr>
        <w:t>Malakoi</w:t>
      </w:r>
      <w:r>
        <w:rPr>
          <w:i/>
          <w:iCs/>
        </w:rPr>
        <w:t>—</w:t>
      </w:r>
      <w:r>
        <w:t xml:space="preserve">soft, or delicate.  </w:t>
      </w:r>
    </w:p>
    <w:p w14:paraId="55FD751B" w14:textId="2299EA02" w:rsidR="00C02B32" w:rsidRDefault="00665CD1" w:rsidP="00C02B32">
      <w:pPr>
        <w:pStyle w:val="ListParagraph"/>
        <w:numPr>
          <w:ilvl w:val="2"/>
          <w:numId w:val="50"/>
        </w:numPr>
      </w:pPr>
      <w:r>
        <w:t>This was a term with wider</w:t>
      </w:r>
      <w:r w:rsidR="00C02B32">
        <w:t>, cultural</w:t>
      </w:r>
      <w:r>
        <w:t xml:space="preserve"> use to refer to </w:t>
      </w:r>
      <w:r>
        <w:rPr>
          <w:i/>
          <w:iCs/>
        </w:rPr>
        <w:t xml:space="preserve">effeminate </w:t>
      </w:r>
      <w:r>
        <w:t xml:space="preserve">men, men who acted like, or </w:t>
      </w:r>
      <w:r w:rsidR="003D3B6E">
        <w:t xml:space="preserve">esp. </w:t>
      </w:r>
      <w:r>
        <w:t xml:space="preserve">allowed themselves to be used sexually like, women.  </w:t>
      </w:r>
      <w:r w:rsidR="00DF1904">
        <w:t xml:space="preserve">Sprinkle:  “…men who fundamentally confused gender distinctions” (106).  </w:t>
      </w:r>
      <w:r>
        <w:t xml:space="preserve">This was a term of </w:t>
      </w:r>
      <w:r>
        <w:rPr>
          <w:i/>
          <w:iCs/>
        </w:rPr>
        <w:t xml:space="preserve">mockery/disdain, </w:t>
      </w:r>
      <w:r>
        <w:t xml:space="preserve">in much the same way that ‘pansy’ or ‘girly-man’ </w:t>
      </w:r>
      <w:r w:rsidR="00DF1904">
        <w:t xml:space="preserve">(or worse) </w:t>
      </w:r>
      <w:r>
        <w:t xml:space="preserve">have been used in English.  </w:t>
      </w:r>
      <w:r w:rsidR="007964C9">
        <w:t>And note that the KJV is actually a better translation on this!  Not-coincidentally, the KJV was crafted before our society had the concept of homosexuality as an orientation, either.</w:t>
      </w:r>
    </w:p>
    <w:p w14:paraId="055E4309" w14:textId="37393957" w:rsidR="00011910" w:rsidRDefault="00250D9C" w:rsidP="00C02B32">
      <w:pPr>
        <w:pStyle w:val="ListParagraph"/>
        <w:numPr>
          <w:ilvl w:val="2"/>
          <w:numId w:val="50"/>
        </w:numPr>
      </w:pPr>
      <w:r>
        <w:t>Some</w:t>
      </w:r>
      <w:r w:rsidR="00C02B32">
        <w:t xml:space="preserve"> of the non-Pauline </w:t>
      </w:r>
      <w:r w:rsidR="003D3B6E">
        <w:t>term-uses</w:t>
      </w:r>
      <w:r w:rsidR="00C02B32">
        <w:t xml:space="preserve"> Sprinkle cites might even refer more precisely to </w:t>
      </w:r>
      <w:r w:rsidR="00C02B32">
        <w:rPr>
          <w:i/>
          <w:iCs/>
        </w:rPr>
        <w:t xml:space="preserve">transgender, </w:t>
      </w:r>
      <w:r w:rsidR="00C02B32">
        <w:t>e.g., Philo (1</w:t>
      </w:r>
      <w:r w:rsidR="00C02B32" w:rsidRPr="00C02B32">
        <w:rPr>
          <w:vertAlign w:val="superscript"/>
        </w:rPr>
        <w:t>st</w:t>
      </w:r>
      <w:r w:rsidR="00C02B32">
        <w:t xml:space="preserve"> C Jewish) talking about “men-women” who “desired wholly to change their </w:t>
      </w:r>
      <w:r w:rsidR="00C02B32">
        <w:lastRenderedPageBreak/>
        <w:t>condition for that of women,” or Phaedrus (Greek)</w:t>
      </w:r>
      <w:r>
        <w:t xml:space="preserve"> about men who “looked like men on the outside, [but] everything else about them was feminine” (106-107).</w:t>
      </w:r>
    </w:p>
    <w:p w14:paraId="0397409A" w14:textId="58245A84" w:rsidR="00250D9C" w:rsidRDefault="003D3B6E" w:rsidP="00C02B32">
      <w:pPr>
        <w:pStyle w:val="ListParagraph"/>
        <w:numPr>
          <w:ilvl w:val="2"/>
          <w:numId w:val="50"/>
        </w:numPr>
      </w:pPr>
      <w:r w:rsidRPr="003D3B6E">
        <w:rPr>
          <w:b/>
          <w:bCs/>
        </w:rPr>
        <w:t>Sprinkle argues</w:t>
      </w:r>
      <w:r>
        <w:t xml:space="preserve"> that </w:t>
      </w:r>
      <w:r>
        <w:rPr>
          <w:i/>
          <w:iCs/>
        </w:rPr>
        <w:t xml:space="preserve">malakoi </w:t>
      </w:r>
      <w:r>
        <w:t xml:space="preserve">in the Pauline usage refers to </w:t>
      </w:r>
      <w:r>
        <w:rPr>
          <w:i/>
          <w:iCs/>
        </w:rPr>
        <w:t xml:space="preserve">men playing the passive/penetrated role in sex with other men </w:t>
      </w:r>
      <w:r>
        <w:t>(105).</w:t>
      </w:r>
    </w:p>
    <w:p w14:paraId="19D2ACA6" w14:textId="0583FFB5" w:rsidR="002978F8" w:rsidRDefault="00252037" w:rsidP="002116BD">
      <w:pPr>
        <w:pStyle w:val="ListParagraph"/>
        <w:numPr>
          <w:ilvl w:val="0"/>
          <w:numId w:val="50"/>
        </w:numPr>
        <w:ind w:left="2880"/>
      </w:pPr>
      <w:r>
        <w:t xml:space="preserve">(I Cor 6:9 and I Tim 1:10) </w:t>
      </w:r>
      <w:r>
        <w:rPr>
          <w:i/>
          <w:iCs/>
        </w:rPr>
        <w:t>Arsenokoites—</w:t>
      </w:r>
      <w:r>
        <w:t>this is the term Paul coined here and Sprinkle acknowledges this makes it “hard to interpret” (108)</w:t>
      </w:r>
      <w:r w:rsidR="00A9646C">
        <w:t>—and note the “term uncertain” footnotes in some Bible translations of the verses</w:t>
      </w:r>
      <w:r>
        <w:t xml:space="preserve">.  It’s a compound word of </w:t>
      </w:r>
      <w:r>
        <w:rPr>
          <w:i/>
          <w:iCs/>
        </w:rPr>
        <w:t xml:space="preserve">arsen </w:t>
      </w:r>
      <w:r>
        <w:t>(</w:t>
      </w:r>
      <w:r w:rsidRPr="00252037">
        <w:rPr>
          <w:b/>
          <w:bCs/>
        </w:rPr>
        <w:t>‘male’</w:t>
      </w:r>
      <w:r>
        <w:t xml:space="preserve">—irrespective of age, status, etc.) and </w:t>
      </w:r>
      <w:r>
        <w:rPr>
          <w:i/>
          <w:iCs/>
        </w:rPr>
        <w:t xml:space="preserve">koite </w:t>
      </w:r>
      <w:r>
        <w:t>(</w:t>
      </w:r>
      <w:r>
        <w:rPr>
          <w:b/>
          <w:bCs/>
        </w:rPr>
        <w:t xml:space="preserve">‘bed,’ </w:t>
      </w:r>
      <w:r>
        <w:t>but with a generally understood usage of ‘to sleep with/go to bed with’—and note the English cognate ‘coitus’).</w:t>
      </w:r>
    </w:p>
    <w:p w14:paraId="68586FFE" w14:textId="7EF7BF0B" w:rsidR="00252037" w:rsidRPr="00A9646C" w:rsidRDefault="00A9646C" w:rsidP="00A9646C">
      <w:pPr>
        <w:pStyle w:val="ListParagraph"/>
        <w:numPr>
          <w:ilvl w:val="2"/>
          <w:numId w:val="50"/>
        </w:numPr>
      </w:pPr>
      <w:r w:rsidRPr="00A9646C">
        <w:rPr>
          <w:b/>
          <w:bCs/>
        </w:rPr>
        <w:t xml:space="preserve">Sprinkle argues </w:t>
      </w:r>
      <w:r>
        <w:t>that the term should be translated, ‘</w:t>
      </w:r>
      <w:r>
        <w:rPr>
          <w:i/>
          <w:iCs/>
        </w:rPr>
        <w:t xml:space="preserve">one who sleeps with/has sex with males’ </w:t>
      </w:r>
      <w:r>
        <w:t xml:space="preserve">and that it then refers to the man who has the </w:t>
      </w:r>
      <w:r>
        <w:rPr>
          <w:i/>
          <w:iCs/>
        </w:rPr>
        <w:t>active/penetrating role in role in sex with another man.</w:t>
      </w:r>
    </w:p>
    <w:p w14:paraId="3789C4B8" w14:textId="591665EE" w:rsidR="00A9646C" w:rsidRDefault="00A9646C" w:rsidP="00A9646C">
      <w:pPr>
        <w:pStyle w:val="ListParagraph"/>
        <w:numPr>
          <w:ilvl w:val="2"/>
          <w:numId w:val="50"/>
        </w:numPr>
      </w:pPr>
      <w:r>
        <w:t xml:space="preserve">Sprinkle acknowledges many </w:t>
      </w:r>
      <w:r w:rsidRPr="00A9646C">
        <w:rPr>
          <w:i/>
          <w:iCs/>
        </w:rPr>
        <w:t>other biblical scholars dispute that meaning</w:t>
      </w:r>
      <w:r>
        <w:t xml:space="preserve">, but he also gives evidence from the Septuagint (the Greek Old Testament) translations of Lev. 18:22 and 20:13—which use </w:t>
      </w:r>
      <w:r>
        <w:rPr>
          <w:i/>
          <w:iCs/>
        </w:rPr>
        <w:t xml:space="preserve">arsen </w:t>
      </w:r>
      <w:r>
        <w:t xml:space="preserve">and </w:t>
      </w:r>
      <w:r>
        <w:rPr>
          <w:i/>
          <w:iCs/>
        </w:rPr>
        <w:t>koite</w:t>
      </w:r>
      <w:r>
        <w:t xml:space="preserve">—that </w:t>
      </w:r>
      <w:r w:rsidR="002116BD" w:rsidRPr="002116BD">
        <w:rPr>
          <w:i/>
          <w:iCs/>
        </w:rPr>
        <w:t>sup</w:t>
      </w:r>
      <w:r w:rsidR="002116BD">
        <w:rPr>
          <w:i/>
          <w:iCs/>
        </w:rPr>
        <w:t>p</w:t>
      </w:r>
      <w:r w:rsidR="002116BD" w:rsidRPr="002116BD">
        <w:rPr>
          <w:i/>
          <w:iCs/>
        </w:rPr>
        <w:t>orts</w:t>
      </w:r>
      <w:r w:rsidRPr="002116BD">
        <w:rPr>
          <w:i/>
          <w:iCs/>
        </w:rPr>
        <w:t xml:space="preserve"> Paul having coined this compound word</w:t>
      </w:r>
      <w:r w:rsidR="002116BD" w:rsidRPr="002116BD">
        <w:rPr>
          <w:i/>
          <w:iCs/>
        </w:rPr>
        <w:t xml:space="preserve"> to talk about the same topic of those OT verses</w:t>
      </w:r>
      <w:r w:rsidR="002116BD">
        <w:t>.  I think Sprinkle makes a good case for this meaning.</w:t>
      </w:r>
    </w:p>
    <w:p w14:paraId="06487335" w14:textId="72E8CF0E" w:rsidR="002116BD" w:rsidRDefault="002116BD" w:rsidP="00A9646C">
      <w:pPr>
        <w:pStyle w:val="ListParagraph"/>
        <w:numPr>
          <w:ilvl w:val="2"/>
          <w:numId w:val="50"/>
        </w:numPr>
      </w:pPr>
      <w:r>
        <w:t xml:space="preserve">Nevertheless, the </w:t>
      </w:r>
      <w:r w:rsidRPr="002116BD">
        <w:rPr>
          <w:i/>
          <w:iCs/>
        </w:rPr>
        <w:t>‘ones having sex with men’ are still going to be understood by Paul and his audience in light of the social context</w:t>
      </w:r>
      <w:r>
        <w:t xml:space="preserve">, detailed above, esp. re: the </w:t>
      </w:r>
      <w:r w:rsidRPr="002116BD">
        <w:rPr>
          <w:i/>
          <w:iCs/>
        </w:rPr>
        <w:t>type of sex-acts commonly in mind</w:t>
      </w:r>
      <w:r>
        <w:t>.</w:t>
      </w:r>
    </w:p>
    <w:p w14:paraId="3296C2C3" w14:textId="6811FBD7" w:rsidR="00026385" w:rsidRPr="00915BDA" w:rsidRDefault="00026385" w:rsidP="00026385">
      <w:pPr>
        <w:pStyle w:val="ListParagraph"/>
        <w:numPr>
          <w:ilvl w:val="0"/>
          <w:numId w:val="52"/>
        </w:numPr>
      </w:pPr>
      <w:r>
        <w:rPr>
          <w:b/>
          <w:bCs/>
        </w:rPr>
        <w:t xml:space="preserve">Sprinkle Concludes:  </w:t>
      </w:r>
      <w:r>
        <w:t>Paul condemns both the</w:t>
      </w:r>
      <w:r>
        <w:rPr>
          <w:b/>
          <w:bCs/>
        </w:rPr>
        <w:t xml:space="preserve"> </w:t>
      </w:r>
      <w:r>
        <w:rPr>
          <w:i/>
          <w:iCs/>
        </w:rPr>
        <w:t xml:space="preserve">arsenokoites </w:t>
      </w:r>
      <w:r>
        <w:t xml:space="preserve">(active) and the </w:t>
      </w:r>
      <w:r>
        <w:rPr>
          <w:i/>
          <w:iCs/>
        </w:rPr>
        <w:t xml:space="preserve">malakoi </w:t>
      </w:r>
      <w:r>
        <w:t xml:space="preserve">(passive), which </w:t>
      </w:r>
      <w:r>
        <w:rPr>
          <w:b/>
          <w:bCs/>
        </w:rPr>
        <w:t xml:space="preserve">ties these verses with the OT Lev verses as a NT affirmation of them as continuing moral law, </w:t>
      </w:r>
      <w:r>
        <w:t xml:space="preserve">and is a </w:t>
      </w:r>
      <w:r>
        <w:rPr>
          <w:b/>
          <w:bCs/>
        </w:rPr>
        <w:t xml:space="preserve">blanket condemnation of male same-sex acts </w:t>
      </w:r>
      <w:r>
        <w:t xml:space="preserve">(since both roles are mentioned), which would then </w:t>
      </w:r>
      <w:r>
        <w:rPr>
          <w:b/>
          <w:bCs/>
        </w:rPr>
        <w:t>indirectly extend to condemning (at least male) gay marriage</w:t>
      </w:r>
      <w:r w:rsidR="00915BDA">
        <w:rPr>
          <w:b/>
          <w:bCs/>
        </w:rPr>
        <w:t xml:space="preserve"> (119)</w:t>
      </w:r>
      <w:r w:rsidR="007D7F40">
        <w:rPr>
          <w:b/>
          <w:bCs/>
        </w:rPr>
        <w:t>, and female gay marriage, too, because of Romans 1:26</w:t>
      </w:r>
      <w:r>
        <w:rPr>
          <w:b/>
          <w:bCs/>
        </w:rPr>
        <w:t>.</w:t>
      </w:r>
    </w:p>
    <w:p w14:paraId="1F4416DC" w14:textId="427623FA" w:rsidR="00915BDA" w:rsidRPr="00915BDA" w:rsidRDefault="00915BDA" w:rsidP="00026385">
      <w:pPr>
        <w:pStyle w:val="ListParagraph"/>
        <w:numPr>
          <w:ilvl w:val="0"/>
          <w:numId w:val="52"/>
        </w:numPr>
      </w:pPr>
      <w:r>
        <w:rPr>
          <w:b/>
          <w:bCs/>
        </w:rPr>
        <w:t xml:space="preserve">However, Sprinkle’s conclusion is </w:t>
      </w:r>
      <w:r w:rsidRPr="00375469">
        <w:rPr>
          <w:b/>
          <w:bCs/>
          <w:i/>
          <w:iCs/>
        </w:rPr>
        <w:t>significantly undercut</w:t>
      </w:r>
      <w:r>
        <w:rPr>
          <w:b/>
          <w:bCs/>
        </w:rPr>
        <w:t xml:space="preserve"> in several ways:</w:t>
      </w:r>
    </w:p>
    <w:p w14:paraId="449025DC" w14:textId="76A7010D" w:rsidR="00375469" w:rsidRPr="00375469" w:rsidRDefault="00915BDA" w:rsidP="00CD1CDD">
      <w:pPr>
        <w:pStyle w:val="ListParagraph"/>
        <w:numPr>
          <w:ilvl w:val="1"/>
          <w:numId w:val="53"/>
        </w:numPr>
        <w:ind w:left="2520"/>
        <w:rPr>
          <w:b/>
          <w:bCs/>
        </w:rPr>
      </w:pPr>
      <w:r>
        <w:t xml:space="preserve">The use of </w:t>
      </w:r>
      <w:r>
        <w:rPr>
          <w:i/>
          <w:iCs/>
        </w:rPr>
        <w:t xml:space="preserve">malakoi </w:t>
      </w:r>
      <w:r>
        <w:t xml:space="preserve">puts the sex-acts Paul is condemning into the </w:t>
      </w:r>
      <w:r w:rsidRPr="00084FA3">
        <w:rPr>
          <w:b/>
          <w:bCs/>
        </w:rPr>
        <w:t>cultural context</w:t>
      </w:r>
      <w:r>
        <w:t xml:space="preserve"> where it would call to mind </w:t>
      </w:r>
      <w:r w:rsidR="007964C9">
        <w:rPr>
          <w:i/>
          <w:iCs/>
        </w:rPr>
        <w:t xml:space="preserve">effeminate </w:t>
      </w:r>
      <w:r>
        <w:rPr>
          <w:i/>
          <w:iCs/>
        </w:rPr>
        <w:t>male</w:t>
      </w:r>
      <w:r w:rsidR="007964C9">
        <w:rPr>
          <w:i/>
          <w:iCs/>
        </w:rPr>
        <w:t>s</w:t>
      </w:r>
      <w:r>
        <w:rPr>
          <w:i/>
          <w:iCs/>
        </w:rPr>
        <w:t xml:space="preserve"> </w:t>
      </w:r>
      <w:r w:rsidR="007964C9">
        <w:rPr>
          <w:i/>
          <w:iCs/>
        </w:rPr>
        <w:t xml:space="preserve">(esp. </w:t>
      </w:r>
      <w:r>
        <w:rPr>
          <w:i/>
          <w:iCs/>
        </w:rPr>
        <w:t>prostitutes</w:t>
      </w:r>
      <w:r w:rsidR="007964C9">
        <w:rPr>
          <w:i/>
          <w:iCs/>
        </w:rPr>
        <w:t xml:space="preserve"> or others flamboyantly flouting gender roles)</w:t>
      </w:r>
      <w:r>
        <w:rPr>
          <w:i/>
          <w:iCs/>
        </w:rPr>
        <w:t xml:space="preserve"> </w:t>
      </w:r>
      <w:r>
        <w:t xml:space="preserve">and </w:t>
      </w:r>
      <w:r w:rsidR="007964C9">
        <w:t xml:space="preserve">those playing the </w:t>
      </w:r>
      <w:r w:rsidR="007964C9">
        <w:rPr>
          <w:i/>
          <w:iCs/>
        </w:rPr>
        <w:t>passive role in pederasty</w:t>
      </w:r>
      <w:r w:rsidR="007964C9">
        <w:t xml:space="preserve">—that is, those </w:t>
      </w:r>
      <w:r w:rsidR="007D7F40">
        <w:t xml:space="preserve">who </w:t>
      </w:r>
      <w:r w:rsidR="007964C9">
        <w:t xml:space="preserve">were the common targets of the slur </w:t>
      </w:r>
      <w:r w:rsidR="007964C9">
        <w:rPr>
          <w:i/>
          <w:iCs/>
        </w:rPr>
        <w:t xml:space="preserve">malakoi. </w:t>
      </w:r>
      <w:r w:rsidR="00A97EE7">
        <w:t xml:space="preserve">It is sex with </w:t>
      </w:r>
      <w:r w:rsidR="00A97EE7">
        <w:rPr>
          <w:i/>
          <w:iCs/>
          <w:u w:val="single"/>
        </w:rPr>
        <w:t>these</w:t>
      </w:r>
      <w:r w:rsidR="007D7F40">
        <w:rPr>
          <w:i/>
          <w:iCs/>
          <w:u w:val="single"/>
        </w:rPr>
        <w:t xml:space="preserve"> and under these conditions</w:t>
      </w:r>
      <w:r w:rsidR="00A97EE7">
        <w:rPr>
          <w:i/>
          <w:iCs/>
          <w:u w:val="single"/>
        </w:rPr>
        <w:t xml:space="preserve"> </w:t>
      </w:r>
      <w:r w:rsidR="00A97EE7">
        <w:t xml:space="preserve">that the </w:t>
      </w:r>
      <w:r w:rsidR="00A97EE7">
        <w:rPr>
          <w:i/>
          <w:iCs/>
        </w:rPr>
        <w:t xml:space="preserve">arsenekoites </w:t>
      </w:r>
      <w:r w:rsidR="00A97EE7">
        <w:t>is pursuing</w:t>
      </w:r>
      <w:r w:rsidR="00375469">
        <w:t>.</w:t>
      </w:r>
    </w:p>
    <w:p w14:paraId="3C6ED129" w14:textId="10DDD30D" w:rsidR="00915BDA" w:rsidRDefault="00375469" w:rsidP="00CD1CDD">
      <w:pPr>
        <w:pStyle w:val="ListParagraph"/>
        <w:numPr>
          <w:ilvl w:val="2"/>
          <w:numId w:val="53"/>
        </w:numPr>
        <w:ind w:left="4320"/>
        <w:rPr>
          <w:b/>
          <w:bCs/>
        </w:rPr>
      </w:pPr>
      <w:r>
        <w:rPr>
          <w:b/>
          <w:bCs/>
        </w:rPr>
        <w:t>A</w:t>
      </w:r>
      <w:r w:rsidR="00A97EE7">
        <w:rPr>
          <w:b/>
          <w:bCs/>
        </w:rPr>
        <w:t xml:space="preserve">ll such sex is based on </w:t>
      </w:r>
      <w:r w:rsidR="00A97EE7" w:rsidRPr="00E648CB">
        <w:rPr>
          <w:b/>
          <w:bCs/>
          <w:i/>
          <w:iCs/>
        </w:rPr>
        <w:t>unequal status and power</w:t>
      </w:r>
      <w:r w:rsidR="00A97EE7">
        <w:rPr>
          <w:b/>
          <w:bCs/>
        </w:rPr>
        <w:t xml:space="preserve"> and is seen by </w:t>
      </w:r>
      <w:r w:rsidR="00A97EE7">
        <w:rPr>
          <w:b/>
          <w:bCs/>
          <w:i/>
          <w:iCs/>
        </w:rPr>
        <w:t xml:space="preserve">both parties </w:t>
      </w:r>
      <w:r w:rsidR="00A97EE7">
        <w:rPr>
          <w:b/>
          <w:bCs/>
        </w:rPr>
        <w:t xml:space="preserve">as </w:t>
      </w:r>
      <w:r w:rsidR="00A97EE7">
        <w:rPr>
          <w:b/>
          <w:bCs/>
          <w:i/>
          <w:iCs/>
        </w:rPr>
        <w:t xml:space="preserve">degrading </w:t>
      </w:r>
      <w:r w:rsidR="00A97EE7">
        <w:rPr>
          <w:b/>
          <w:bCs/>
        </w:rPr>
        <w:t xml:space="preserve">to the </w:t>
      </w:r>
      <w:r w:rsidR="00A97EE7">
        <w:rPr>
          <w:b/>
          <w:bCs/>
          <w:i/>
          <w:iCs/>
        </w:rPr>
        <w:t xml:space="preserve">passive </w:t>
      </w:r>
      <w:r w:rsidR="00A97EE7">
        <w:rPr>
          <w:b/>
          <w:bCs/>
        </w:rPr>
        <w:t>role</w:t>
      </w:r>
      <w:r w:rsidR="00E648CB">
        <w:rPr>
          <w:b/>
          <w:bCs/>
        </w:rPr>
        <w:t xml:space="preserve">, </w:t>
      </w:r>
      <w:r w:rsidR="00E648CB">
        <w:rPr>
          <w:b/>
          <w:bCs/>
          <w:i/>
          <w:iCs/>
        </w:rPr>
        <w:t xml:space="preserve">so it is </w:t>
      </w:r>
      <w:r w:rsidR="00E648CB">
        <w:rPr>
          <w:b/>
          <w:bCs/>
          <w:i/>
          <w:iCs/>
          <w:u w:val="single"/>
        </w:rPr>
        <w:t>abusive</w:t>
      </w:r>
      <w:r>
        <w:rPr>
          <w:b/>
          <w:bCs/>
        </w:rPr>
        <w:t xml:space="preserve">.  There is good and adequate biblical reason for Paul to condemn such sex </w:t>
      </w:r>
      <w:r>
        <w:rPr>
          <w:b/>
          <w:bCs/>
          <w:i/>
          <w:iCs/>
        </w:rPr>
        <w:t xml:space="preserve">apart from its simply being same-sex acts; </w:t>
      </w:r>
      <w:r>
        <w:rPr>
          <w:b/>
          <w:bCs/>
        </w:rPr>
        <w:t xml:space="preserve">indeed, similar </w:t>
      </w:r>
      <w:r>
        <w:rPr>
          <w:b/>
          <w:bCs/>
          <w:i/>
          <w:iCs/>
        </w:rPr>
        <w:t>heterosexual</w:t>
      </w:r>
      <w:r w:rsidR="007964C9">
        <w:rPr>
          <w:i/>
          <w:iCs/>
        </w:rPr>
        <w:t xml:space="preserve"> </w:t>
      </w:r>
      <w:r>
        <w:rPr>
          <w:b/>
          <w:bCs/>
        </w:rPr>
        <w:t>sex would also rightly be condemned.</w:t>
      </w:r>
    </w:p>
    <w:p w14:paraId="42B7D316" w14:textId="6D61F244" w:rsidR="00375469" w:rsidRDefault="00375469" w:rsidP="00CD1CDD">
      <w:pPr>
        <w:pStyle w:val="ListParagraph"/>
        <w:numPr>
          <w:ilvl w:val="2"/>
          <w:numId w:val="53"/>
        </w:numPr>
        <w:ind w:left="4320"/>
        <w:rPr>
          <w:b/>
          <w:bCs/>
        </w:rPr>
      </w:pPr>
      <w:r>
        <w:rPr>
          <w:b/>
          <w:bCs/>
        </w:rPr>
        <w:lastRenderedPageBreak/>
        <w:t xml:space="preserve">Further, in ancient non-Jewish cultures, often </w:t>
      </w:r>
      <w:r>
        <w:rPr>
          <w:b/>
          <w:bCs/>
          <w:i/>
          <w:iCs/>
        </w:rPr>
        <w:t xml:space="preserve">only </w:t>
      </w:r>
      <w:r>
        <w:rPr>
          <w:b/>
          <w:bCs/>
        </w:rPr>
        <w:t xml:space="preserve">the </w:t>
      </w:r>
      <w:r>
        <w:rPr>
          <w:b/>
          <w:bCs/>
          <w:i/>
          <w:iCs/>
        </w:rPr>
        <w:t xml:space="preserve">malakoi </w:t>
      </w:r>
      <w:r>
        <w:rPr>
          <w:b/>
          <w:bCs/>
        </w:rPr>
        <w:t xml:space="preserve">was condemned.  It would have been morally surprising and convicting, in and of itself, to Paul’s gentile audience to have the </w:t>
      </w:r>
      <w:r>
        <w:rPr>
          <w:b/>
          <w:bCs/>
          <w:i/>
          <w:iCs/>
        </w:rPr>
        <w:t>active role</w:t>
      </w:r>
      <w:r w:rsidR="00E648CB">
        <w:rPr>
          <w:b/>
          <w:bCs/>
          <w:i/>
          <w:iCs/>
        </w:rPr>
        <w:t xml:space="preserve"> condemned, too</w:t>
      </w:r>
      <w:r w:rsidR="00DC721D">
        <w:rPr>
          <w:b/>
          <w:bCs/>
        </w:rPr>
        <w:t xml:space="preserve">—and that could be </w:t>
      </w:r>
      <w:r w:rsidR="00DC721D" w:rsidRPr="00DC721D">
        <w:rPr>
          <w:b/>
          <w:bCs/>
          <w:i/>
          <w:iCs/>
        </w:rPr>
        <w:t>sufficient reason</w:t>
      </w:r>
      <w:r w:rsidR="00DC721D">
        <w:rPr>
          <w:b/>
          <w:bCs/>
        </w:rPr>
        <w:t xml:space="preserve"> for Paul to give the condemnation, and again, rightly so</w:t>
      </w:r>
      <w:r w:rsidR="00E648CB">
        <w:rPr>
          <w:b/>
          <w:bCs/>
        </w:rPr>
        <w:t>.</w:t>
      </w:r>
    </w:p>
    <w:p w14:paraId="02EE357F" w14:textId="2B6F7D80" w:rsidR="00DC721D" w:rsidRPr="00915BDA" w:rsidRDefault="00DC721D" w:rsidP="00CD1CDD">
      <w:pPr>
        <w:pStyle w:val="ListParagraph"/>
        <w:numPr>
          <w:ilvl w:val="2"/>
          <w:numId w:val="53"/>
        </w:numPr>
        <w:ind w:left="4320"/>
        <w:rPr>
          <w:b/>
          <w:bCs/>
        </w:rPr>
      </w:pPr>
      <w:r>
        <w:rPr>
          <w:b/>
          <w:bCs/>
        </w:rPr>
        <w:t xml:space="preserve">This condemnation’s reason would then </w:t>
      </w:r>
      <w:r>
        <w:rPr>
          <w:b/>
          <w:bCs/>
          <w:i/>
          <w:iCs/>
          <w:u w:val="single"/>
        </w:rPr>
        <w:t>not extend to gay marriage.</w:t>
      </w:r>
    </w:p>
    <w:p w14:paraId="37A29CBC" w14:textId="77777777" w:rsidR="00B0304E" w:rsidRPr="00B0304E" w:rsidRDefault="00915BDA" w:rsidP="00CD1CDD">
      <w:pPr>
        <w:pStyle w:val="ListParagraph"/>
        <w:numPr>
          <w:ilvl w:val="1"/>
          <w:numId w:val="53"/>
        </w:numPr>
        <w:ind w:left="2520"/>
      </w:pPr>
      <w:r>
        <w:t xml:space="preserve">Sprinkle </w:t>
      </w:r>
      <w:r w:rsidR="00DC721D">
        <w:t xml:space="preserve">rightly </w:t>
      </w:r>
      <w:r>
        <w:t xml:space="preserve">frames the I Tim 1:10 condemnations as violations moving through the Ten Commandments, and </w:t>
      </w:r>
      <w:r w:rsidR="00DC721D">
        <w:t xml:space="preserve">writes </w:t>
      </w:r>
      <w:r>
        <w:t xml:space="preserve">that “The sexually immoral and the </w:t>
      </w:r>
      <w:r w:rsidRPr="00B0304E">
        <w:rPr>
          <w:i/>
          <w:iCs/>
        </w:rPr>
        <w:t xml:space="preserve">arsenokoites </w:t>
      </w:r>
      <w:r>
        <w:t xml:space="preserve">both refer to the seventh commandment:  ‘You shall not commit adultery.’” (117).  Further, </w:t>
      </w:r>
      <w:r w:rsidR="00953139">
        <w:t>Sprinkle acknowledges:  “…in Jewish tradition, homosexual intercourse was described as a form of adultery” (118).</w:t>
      </w:r>
      <w:r w:rsidR="00AF2754">
        <w:t xml:space="preserve">  In other words, </w:t>
      </w:r>
      <w:r w:rsidR="00AF2754" w:rsidRPr="00B0304E">
        <w:rPr>
          <w:b/>
          <w:bCs/>
        </w:rPr>
        <w:t xml:space="preserve">I Cor 6:9 and I Tim 1:10 may, indeed, be reaffirming Lev 18:22 and 20:13 as moral law for Christians, </w:t>
      </w:r>
      <w:r w:rsidR="00AF2754" w:rsidRPr="00B0304E">
        <w:rPr>
          <w:b/>
          <w:bCs/>
          <w:i/>
          <w:iCs/>
        </w:rPr>
        <w:t xml:space="preserve">but as condemning a particularly hateful form of </w:t>
      </w:r>
      <w:r w:rsidR="00AF2754" w:rsidRPr="00B0304E">
        <w:rPr>
          <w:b/>
          <w:bCs/>
          <w:i/>
          <w:iCs/>
          <w:u w:val="single"/>
        </w:rPr>
        <w:t xml:space="preserve">adultery, </w:t>
      </w:r>
      <w:r w:rsidR="00AF2754" w:rsidRPr="00B0304E">
        <w:rPr>
          <w:b/>
          <w:bCs/>
          <w:i/>
          <w:iCs/>
        </w:rPr>
        <w:t xml:space="preserve">which would then </w:t>
      </w:r>
      <w:r w:rsidR="00AF2754" w:rsidRPr="00B0304E">
        <w:rPr>
          <w:b/>
          <w:bCs/>
          <w:i/>
          <w:iCs/>
          <w:u w:val="single"/>
        </w:rPr>
        <w:t>not extend</w:t>
      </w:r>
      <w:r w:rsidR="00AF2754" w:rsidRPr="00B0304E">
        <w:rPr>
          <w:b/>
          <w:bCs/>
          <w:i/>
          <w:iCs/>
        </w:rPr>
        <w:t xml:space="preserve"> to gay </w:t>
      </w:r>
      <w:r w:rsidR="00AF2754" w:rsidRPr="00B0304E">
        <w:rPr>
          <w:b/>
          <w:bCs/>
          <w:i/>
          <w:iCs/>
          <w:u w:val="single"/>
        </w:rPr>
        <w:t>marriage</w:t>
      </w:r>
      <w:r w:rsidR="00AF2754" w:rsidRPr="00B0304E">
        <w:rPr>
          <w:b/>
          <w:bCs/>
          <w:u w:val="single"/>
        </w:rPr>
        <w:t>.</w:t>
      </w:r>
    </w:p>
    <w:p w14:paraId="7E76F757" w14:textId="3A0D9F3C" w:rsidR="00454754" w:rsidRPr="00787A1B" w:rsidRDefault="00454754" w:rsidP="00CD1CDD">
      <w:pPr>
        <w:pStyle w:val="ListParagraph"/>
        <w:numPr>
          <w:ilvl w:val="1"/>
          <w:numId w:val="53"/>
        </w:numPr>
        <w:ind w:left="2520"/>
      </w:pPr>
      <w:r>
        <w:t>E</w:t>
      </w:r>
      <w:r>
        <w:t xml:space="preserve">ven if </w:t>
      </w:r>
      <w:r>
        <w:t>Sprinkle’s term-interpretation</w:t>
      </w:r>
      <w:r>
        <w:t xml:space="preserve"> is correct, </w:t>
      </w:r>
      <w:r>
        <w:t>those terms are</w:t>
      </w:r>
      <w:r>
        <w:t xml:space="preserve"> </w:t>
      </w:r>
      <w:bookmarkStart w:id="0" w:name="_Hlk149424146"/>
      <w:r w:rsidRPr="00B0304E">
        <w:rPr>
          <w:b/>
          <w:bCs/>
          <w:i/>
          <w:iCs/>
        </w:rPr>
        <w:t>burdened with heavy cultural baggage</w:t>
      </w:r>
      <w:r>
        <w:t xml:space="preserve">, which might make Paul’s </w:t>
      </w:r>
      <w:r w:rsidRPr="00B0304E">
        <w:rPr>
          <w:b/>
          <w:bCs/>
          <w:i/>
          <w:iCs/>
        </w:rPr>
        <w:t xml:space="preserve">condemnation </w:t>
      </w:r>
      <w:r w:rsidRPr="00B0304E">
        <w:rPr>
          <w:b/>
          <w:bCs/>
          <w:i/>
          <w:iCs/>
          <w:u w:val="single"/>
        </w:rPr>
        <w:t>culture-bound</w:t>
      </w:r>
      <w:r>
        <w:t xml:space="preserve">, like his condemnations of women’s not wearing hair-covering during prayer (I Cor 11:13-16  </w:t>
      </w:r>
      <w:r w:rsidRPr="00B0304E">
        <w:rPr>
          <w:b/>
          <w:bCs/>
          <w:vertAlign w:val="superscript"/>
        </w:rPr>
        <w:t>13 </w:t>
      </w:r>
      <w:r w:rsidRPr="003D3B6E">
        <w:t>Judge for yourselves: Is it proper for a woman to pray to God with her head uncovered? </w:t>
      </w:r>
      <w:r w:rsidRPr="00B0304E">
        <w:rPr>
          <w:b/>
          <w:bCs/>
          <w:vertAlign w:val="superscript"/>
        </w:rPr>
        <w:t>14 </w:t>
      </w:r>
      <w:r w:rsidRPr="003D3B6E">
        <w:t xml:space="preserve">Does not </w:t>
      </w:r>
      <w:r w:rsidRPr="00B0304E">
        <w:rPr>
          <w:i/>
          <w:iCs/>
        </w:rPr>
        <w:t>the very nature of things</w:t>
      </w:r>
      <w:r w:rsidRPr="003D3B6E">
        <w:t xml:space="preserve"> teach you that if a man has long hair, it is a disgrace to him, </w:t>
      </w:r>
      <w:r w:rsidRPr="00B0304E">
        <w:rPr>
          <w:b/>
          <w:bCs/>
          <w:vertAlign w:val="superscript"/>
        </w:rPr>
        <w:t>15 </w:t>
      </w:r>
      <w:r w:rsidRPr="003D3B6E">
        <w:t>but that if a woman has long hair, it is her glory? For long hair is given to her as a covering. </w:t>
      </w:r>
      <w:r w:rsidRPr="00B0304E">
        <w:rPr>
          <w:b/>
          <w:bCs/>
          <w:vertAlign w:val="superscript"/>
        </w:rPr>
        <w:t>16 </w:t>
      </w:r>
      <w:r w:rsidRPr="003D3B6E">
        <w:t>If anyone wants to be contentious about this, we have no other practice—nor do the churches of God.</w:t>
      </w:r>
      <w:r>
        <w:t xml:space="preserve"> [</w:t>
      </w:r>
      <w:r w:rsidRPr="00B0304E">
        <w:rPr>
          <w:i/>
          <w:iCs/>
        </w:rPr>
        <w:t>note the parallel</w:t>
      </w:r>
      <w:r>
        <w:t xml:space="preserve"> in the emphasis-added “</w:t>
      </w:r>
      <w:r w:rsidRPr="00B0304E">
        <w:rPr>
          <w:i/>
          <w:iCs/>
        </w:rPr>
        <w:t>against nature” language with Romans 1:26-27</w:t>
      </w:r>
      <w:r>
        <w:t>]).</w:t>
      </w:r>
      <w:bookmarkEnd w:id="0"/>
      <w:r>
        <w:t xml:space="preserve">  In that case, </w:t>
      </w:r>
      <w:r w:rsidRPr="00B0304E">
        <w:rPr>
          <w:b/>
          <w:bCs/>
          <w:i/>
          <w:iCs/>
        </w:rPr>
        <w:t xml:space="preserve">it would </w:t>
      </w:r>
      <w:r w:rsidRPr="00B0304E">
        <w:rPr>
          <w:b/>
          <w:bCs/>
          <w:i/>
          <w:iCs/>
          <w:u w:val="single"/>
        </w:rPr>
        <w:t xml:space="preserve">not extend </w:t>
      </w:r>
      <w:r w:rsidRPr="00B0304E">
        <w:rPr>
          <w:b/>
          <w:bCs/>
          <w:i/>
          <w:iCs/>
        </w:rPr>
        <w:t xml:space="preserve">to </w:t>
      </w:r>
      <w:r w:rsidRPr="00B0304E">
        <w:rPr>
          <w:b/>
          <w:bCs/>
          <w:i/>
          <w:iCs/>
          <w:u w:val="single"/>
        </w:rPr>
        <w:t>gay marriage today.</w:t>
      </w:r>
    </w:p>
    <w:p w14:paraId="33B37944" w14:textId="3BAB9FDD" w:rsidR="00787A1B" w:rsidRPr="00011910" w:rsidRDefault="00787A1B" w:rsidP="00CD1CDD">
      <w:pPr>
        <w:pStyle w:val="ListParagraph"/>
        <w:numPr>
          <w:ilvl w:val="1"/>
          <w:numId w:val="53"/>
        </w:numPr>
        <w:ind w:left="2520"/>
      </w:pPr>
      <w:r>
        <w:t xml:space="preserve">Further, </w:t>
      </w:r>
      <w:r w:rsidRPr="00787A1B">
        <w:rPr>
          <w:b/>
          <w:bCs/>
          <w:i/>
          <w:iCs/>
          <w:u w:val="single"/>
        </w:rPr>
        <w:t>if</w:t>
      </w:r>
      <w:r>
        <w:t xml:space="preserve"> the condemnation is </w:t>
      </w:r>
      <w:r>
        <w:rPr>
          <w:i/>
          <w:iCs/>
        </w:rPr>
        <w:t xml:space="preserve">culture bound, </w:t>
      </w:r>
      <w:r>
        <w:rPr>
          <w:b/>
          <w:bCs/>
          <w:i/>
          <w:iCs/>
          <w:u w:val="single"/>
        </w:rPr>
        <w:t xml:space="preserve">then </w:t>
      </w:r>
      <w:r>
        <w:rPr>
          <w:b/>
          <w:bCs/>
          <w:i/>
          <w:iCs/>
        </w:rPr>
        <w:t xml:space="preserve">even if it might be correct to think that Paul, given his condemnations in the NT, would also have condemned gay marriage (if it had been brought up to him)—which is what Sprinkle proposes, based on sources of Paul’s surrounding Jewish culture that were horrified at male homosexuality’s feminized “use” of men and the lack of procreation in gay sex—such a condemnation would be </w:t>
      </w:r>
      <w:r>
        <w:rPr>
          <w:b/>
          <w:bCs/>
          <w:i/>
          <w:iCs/>
          <w:u w:val="single"/>
        </w:rPr>
        <w:t xml:space="preserve">infected with cultural biases, </w:t>
      </w:r>
      <w:r>
        <w:rPr>
          <w:b/>
          <w:bCs/>
          <w:i/>
          <w:iCs/>
        </w:rPr>
        <w:t xml:space="preserve">seemingly </w:t>
      </w:r>
      <w:r w:rsidR="00C72A37">
        <w:rPr>
          <w:b/>
          <w:bCs/>
          <w:i/>
          <w:iCs/>
        </w:rPr>
        <w:t xml:space="preserve">be </w:t>
      </w:r>
      <w:r>
        <w:rPr>
          <w:b/>
          <w:bCs/>
          <w:i/>
          <w:iCs/>
        </w:rPr>
        <w:t xml:space="preserve">a product of </w:t>
      </w:r>
      <w:r>
        <w:rPr>
          <w:b/>
          <w:bCs/>
          <w:i/>
          <w:iCs/>
          <w:u w:val="single"/>
        </w:rPr>
        <w:t>human hardness of heart rather than straightforward application of God’s revealed Word</w:t>
      </w:r>
      <w:r w:rsidR="00C72A37" w:rsidRPr="00C72A37">
        <w:rPr>
          <w:b/>
          <w:bCs/>
          <w:i/>
          <w:iCs/>
          <w:u w:val="single"/>
        </w:rPr>
        <w:t xml:space="preserve">, </w:t>
      </w:r>
      <w:r w:rsidR="00C72A37" w:rsidRPr="00C72A37">
        <w:rPr>
          <w:b/>
          <w:bCs/>
          <w:i/>
          <w:iCs/>
        </w:rPr>
        <w:t>like</w:t>
      </w:r>
      <w:r w:rsidR="00C72A37">
        <w:rPr>
          <w:b/>
          <w:bCs/>
          <w:i/>
          <w:iCs/>
        </w:rPr>
        <w:t xml:space="preserve"> was the case with</w:t>
      </w:r>
      <w:r w:rsidR="00C72A37" w:rsidRPr="00C72A37">
        <w:rPr>
          <w:b/>
          <w:bCs/>
          <w:i/>
          <w:iCs/>
        </w:rPr>
        <w:t xml:space="preserve"> the Israelite laws on divorce</w:t>
      </w:r>
      <w:r w:rsidR="00C72A37">
        <w:rPr>
          <w:b/>
          <w:bCs/>
          <w:i/>
          <w:iCs/>
        </w:rPr>
        <w:t xml:space="preserve"> </w:t>
      </w:r>
      <w:r w:rsidR="00C72A37" w:rsidRPr="00C72A37">
        <w:rPr>
          <w:b/>
          <w:bCs/>
          <w:i/>
          <w:iCs/>
        </w:rPr>
        <w:t>(Deut 24:1, Matt 19)</w:t>
      </w:r>
      <w:r w:rsidR="00C72A37">
        <w:rPr>
          <w:b/>
          <w:bCs/>
          <w:i/>
          <w:iCs/>
        </w:rPr>
        <w:t>.</w:t>
      </w:r>
    </w:p>
    <w:p w14:paraId="0B90BC89" w14:textId="45C2A3C6" w:rsidR="00CD1CDD" w:rsidRDefault="00CD1CDD" w:rsidP="00A876CA">
      <w:pPr>
        <w:pStyle w:val="ListParagraph"/>
        <w:numPr>
          <w:ilvl w:val="0"/>
          <w:numId w:val="52"/>
        </w:numPr>
        <w:rPr>
          <w:b/>
          <w:bCs/>
        </w:rPr>
      </w:pPr>
      <w:r w:rsidRPr="00CD1CDD">
        <w:rPr>
          <w:b/>
          <w:bCs/>
        </w:rPr>
        <w:t>Upshot</w:t>
      </w:r>
      <w:r>
        <w:rPr>
          <w:b/>
          <w:bCs/>
        </w:rPr>
        <w:t>s</w:t>
      </w:r>
      <w:r w:rsidRPr="00CD1CDD">
        <w:rPr>
          <w:b/>
          <w:bCs/>
        </w:rPr>
        <w:t xml:space="preserve">:  </w:t>
      </w:r>
    </w:p>
    <w:p w14:paraId="6074ECDD" w14:textId="47E20ECD" w:rsidR="00CD1CDD" w:rsidRPr="00CD1CDD" w:rsidRDefault="00CD1CDD" w:rsidP="00CD1CDD">
      <w:pPr>
        <w:pStyle w:val="ListParagraph"/>
        <w:numPr>
          <w:ilvl w:val="0"/>
          <w:numId w:val="54"/>
        </w:numPr>
        <w:rPr>
          <w:b/>
          <w:bCs/>
        </w:rPr>
      </w:pPr>
      <w:r w:rsidRPr="00CD1CDD">
        <w:rPr>
          <w:b/>
          <w:bCs/>
        </w:rPr>
        <w:t xml:space="preserve">I Cor 6:9 and I Tim 1:10 </w:t>
      </w:r>
      <w:r w:rsidRPr="00CD1CDD">
        <w:rPr>
          <w:b/>
          <w:bCs/>
          <w:i/>
          <w:iCs/>
        </w:rPr>
        <w:t>do NOT clearly condemn all homosexual sex</w:t>
      </w:r>
      <w:r>
        <w:rPr>
          <w:b/>
          <w:bCs/>
        </w:rPr>
        <w:t xml:space="preserve">—let alone </w:t>
      </w:r>
      <w:r w:rsidRPr="00CD1CDD">
        <w:rPr>
          <w:b/>
          <w:bCs/>
          <w:i/>
          <w:iCs/>
        </w:rPr>
        <w:t>homosexuality</w:t>
      </w:r>
      <w:r>
        <w:rPr>
          <w:b/>
          <w:bCs/>
          <w:i/>
          <w:iCs/>
        </w:rPr>
        <w:t>/</w:t>
      </w:r>
      <w:r w:rsidR="00B0559C">
        <w:rPr>
          <w:b/>
          <w:bCs/>
          <w:i/>
          <w:iCs/>
        </w:rPr>
        <w:t>same-sex-</w:t>
      </w:r>
      <w:r>
        <w:rPr>
          <w:b/>
          <w:bCs/>
          <w:i/>
          <w:iCs/>
        </w:rPr>
        <w:t>orientation</w:t>
      </w:r>
      <w:r>
        <w:rPr>
          <w:b/>
          <w:bCs/>
        </w:rPr>
        <w:t xml:space="preserve">, itself (or </w:t>
      </w:r>
      <w:r>
        <w:rPr>
          <w:b/>
          <w:bCs/>
          <w:i/>
          <w:iCs/>
        </w:rPr>
        <w:t xml:space="preserve">homosexual people, </w:t>
      </w:r>
      <w:r>
        <w:rPr>
          <w:b/>
          <w:bCs/>
        </w:rPr>
        <w:t xml:space="preserve">themselves)—and translations that have made it seem they do are </w:t>
      </w:r>
      <w:r>
        <w:rPr>
          <w:b/>
          <w:bCs/>
          <w:i/>
          <w:iCs/>
          <w:u w:val="single"/>
        </w:rPr>
        <w:t>misleading, and perhaps infected with cultural bias, themselves.</w:t>
      </w:r>
    </w:p>
    <w:p w14:paraId="028BAD79" w14:textId="38495849" w:rsidR="00852692" w:rsidRPr="00852692" w:rsidRDefault="00CD1CDD" w:rsidP="00CD1CDD">
      <w:pPr>
        <w:pStyle w:val="ListParagraph"/>
        <w:numPr>
          <w:ilvl w:val="0"/>
          <w:numId w:val="54"/>
        </w:numPr>
        <w:rPr>
          <w:b/>
          <w:bCs/>
        </w:rPr>
      </w:pPr>
      <w:r>
        <w:rPr>
          <w:b/>
          <w:bCs/>
        </w:rPr>
        <w:t xml:space="preserve">There is </w:t>
      </w:r>
      <w:r w:rsidR="00852692">
        <w:rPr>
          <w:b/>
          <w:bCs/>
          <w:i/>
          <w:iCs/>
        </w:rPr>
        <w:t>solid, relevant evidence</w:t>
      </w:r>
      <w:r>
        <w:rPr>
          <w:b/>
          <w:bCs/>
          <w:i/>
          <w:iCs/>
        </w:rPr>
        <w:t xml:space="preserve"> </w:t>
      </w:r>
      <w:r w:rsidR="00852692">
        <w:rPr>
          <w:b/>
          <w:bCs/>
        </w:rPr>
        <w:t xml:space="preserve">available that I Cor 6:9 and I Tim 1:10 would have referred, in Paul’s mind and the epistle-recipients’ minds, to </w:t>
      </w:r>
      <w:r w:rsidR="00852692">
        <w:rPr>
          <w:b/>
          <w:bCs/>
          <w:i/>
          <w:iCs/>
          <w:u w:val="single"/>
        </w:rPr>
        <w:t>abusive and degrading same-sex practices.</w:t>
      </w:r>
    </w:p>
    <w:p w14:paraId="486A1056" w14:textId="5A5E37C1" w:rsidR="00852692" w:rsidRPr="00852692" w:rsidRDefault="00852692" w:rsidP="00CD1CDD">
      <w:pPr>
        <w:pStyle w:val="ListParagraph"/>
        <w:numPr>
          <w:ilvl w:val="0"/>
          <w:numId w:val="54"/>
        </w:numPr>
        <w:rPr>
          <w:b/>
          <w:bCs/>
        </w:rPr>
      </w:pPr>
      <w:r>
        <w:rPr>
          <w:b/>
          <w:bCs/>
        </w:rPr>
        <w:lastRenderedPageBreak/>
        <w:t xml:space="preserve">Further </w:t>
      </w:r>
      <w:r w:rsidRPr="00852692">
        <w:rPr>
          <w:b/>
          <w:bCs/>
          <w:i/>
          <w:iCs/>
        </w:rPr>
        <w:t>copious evidence</w:t>
      </w:r>
      <w:r>
        <w:rPr>
          <w:b/>
          <w:bCs/>
        </w:rPr>
        <w:t xml:space="preserve"> of </w:t>
      </w:r>
      <w:r w:rsidRPr="00852692">
        <w:rPr>
          <w:b/>
          <w:bCs/>
          <w:i/>
          <w:iCs/>
        </w:rPr>
        <w:t>cultural attitudes</w:t>
      </w:r>
      <w:r>
        <w:rPr>
          <w:b/>
          <w:bCs/>
        </w:rPr>
        <w:t xml:space="preserve">—both Jewish and gentile—gives reason to believe that a </w:t>
      </w:r>
      <w:r>
        <w:rPr>
          <w:b/>
          <w:bCs/>
          <w:i/>
          <w:iCs/>
          <w:u w:val="single"/>
        </w:rPr>
        <w:t>wider scope of condemnation would be culture-bound.</w:t>
      </w:r>
    </w:p>
    <w:p w14:paraId="210512DD" w14:textId="77777777" w:rsidR="00FF5DCC" w:rsidRPr="00FF5DCC" w:rsidRDefault="00852692" w:rsidP="00CD1CDD">
      <w:pPr>
        <w:pStyle w:val="ListParagraph"/>
        <w:numPr>
          <w:ilvl w:val="0"/>
          <w:numId w:val="54"/>
        </w:numPr>
        <w:rPr>
          <w:b/>
          <w:bCs/>
        </w:rPr>
      </w:pPr>
      <w:r>
        <w:rPr>
          <w:b/>
          <w:bCs/>
        </w:rPr>
        <w:t xml:space="preserve">So at the very least, </w:t>
      </w:r>
      <w:r w:rsidR="00692467">
        <w:rPr>
          <w:b/>
          <w:bCs/>
        </w:rPr>
        <w:t xml:space="preserve">I Cor 6:9 and I Tim 1:10 </w:t>
      </w:r>
      <w:r w:rsidR="00692467">
        <w:rPr>
          <w:b/>
          <w:bCs/>
          <w:i/>
          <w:iCs/>
        </w:rPr>
        <w:t xml:space="preserve">do NOT unequivocally/unmistakably condemn/oppose gay marriage, even indirectly.  </w:t>
      </w:r>
      <w:r w:rsidR="00692467">
        <w:rPr>
          <w:b/>
          <w:bCs/>
        </w:rPr>
        <w:t xml:space="preserve">And given the points, above, </w:t>
      </w:r>
      <w:r w:rsidR="00692467">
        <w:rPr>
          <w:b/>
          <w:bCs/>
          <w:i/>
          <w:iCs/>
        </w:rPr>
        <w:t xml:space="preserve">Christians </w:t>
      </w:r>
      <w:r w:rsidR="00FF5DCC">
        <w:rPr>
          <w:b/>
          <w:bCs/>
          <w:i/>
          <w:iCs/>
          <w:u w:val="single"/>
        </w:rPr>
        <w:t>approaching</w:t>
      </w:r>
      <w:r w:rsidR="00692467" w:rsidRPr="00692467">
        <w:rPr>
          <w:b/>
          <w:bCs/>
          <w:i/>
          <w:iCs/>
          <w:u w:val="single"/>
        </w:rPr>
        <w:t xml:space="preserve"> the Bible with carefulness and </w:t>
      </w:r>
      <w:r w:rsidR="00692467">
        <w:rPr>
          <w:b/>
          <w:bCs/>
          <w:i/>
          <w:iCs/>
          <w:u w:val="single"/>
        </w:rPr>
        <w:t xml:space="preserve">in </w:t>
      </w:r>
      <w:r w:rsidR="00692467" w:rsidRPr="00692467">
        <w:rPr>
          <w:b/>
          <w:bCs/>
          <w:i/>
          <w:iCs/>
          <w:u w:val="single"/>
        </w:rPr>
        <w:t xml:space="preserve">good </w:t>
      </w:r>
      <w:r w:rsidR="00692467">
        <w:rPr>
          <w:b/>
          <w:bCs/>
          <w:i/>
          <w:iCs/>
          <w:u w:val="single"/>
        </w:rPr>
        <w:t>conscience</w:t>
      </w:r>
      <w:r w:rsidR="00FF5DCC">
        <w:rPr>
          <w:b/>
          <w:bCs/>
          <w:i/>
          <w:iCs/>
          <w:u w:val="single"/>
        </w:rPr>
        <w:t xml:space="preserve"> and viewing it as God’s inspired Word</w:t>
      </w:r>
      <w:r w:rsidR="00692467">
        <w:rPr>
          <w:b/>
          <w:bCs/>
          <w:i/>
          <w:iCs/>
        </w:rPr>
        <w:t xml:space="preserve"> can interpret these Pauline condemnations </w:t>
      </w:r>
      <w:r w:rsidR="00FF5DCC">
        <w:rPr>
          <w:b/>
          <w:bCs/>
          <w:i/>
          <w:iCs/>
        </w:rPr>
        <w:t xml:space="preserve">to </w:t>
      </w:r>
      <w:r w:rsidR="00692467">
        <w:rPr>
          <w:b/>
          <w:bCs/>
          <w:i/>
          <w:iCs/>
        </w:rPr>
        <w:t xml:space="preserve">leave significant room for gay marriage to be </w:t>
      </w:r>
      <w:r w:rsidR="00692467">
        <w:rPr>
          <w:b/>
          <w:bCs/>
          <w:i/>
          <w:iCs/>
          <w:u w:val="single"/>
        </w:rPr>
        <w:t xml:space="preserve">consistent </w:t>
      </w:r>
      <w:r w:rsidR="00692467">
        <w:rPr>
          <w:b/>
          <w:bCs/>
          <w:i/>
          <w:iCs/>
        </w:rPr>
        <w:t>with scriptural/biblical, moral commands.</w:t>
      </w:r>
    </w:p>
    <w:p w14:paraId="4F1BC3BA" w14:textId="77777777" w:rsidR="001627DC" w:rsidRDefault="00FF5DCC" w:rsidP="006A0E28">
      <w:pPr>
        <w:jc w:val="center"/>
        <w:rPr>
          <w:b/>
          <w:bCs/>
        </w:rPr>
      </w:pPr>
      <w:r>
        <w:rPr>
          <w:b/>
          <w:bCs/>
        </w:rPr>
        <w:t>[Further points that time requires we examine only in passing.]</w:t>
      </w:r>
    </w:p>
    <w:p w14:paraId="08DAF008" w14:textId="19822221" w:rsidR="006A0E28" w:rsidRPr="001627DC" w:rsidRDefault="006A0E28" w:rsidP="001627DC">
      <w:pPr>
        <w:pStyle w:val="ListParagraph"/>
        <w:numPr>
          <w:ilvl w:val="0"/>
          <w:numId w:val="18"/>
        </w:numPr>
        <w:rPr>
          <w:b/>
          <w:bCs/>
        </w:rPr>
      </w:pPr>
      <w:r w:rsidRPr="001627DC">
        <w:rPr>
          <w:b/>
          <w:bCs/>
        </w:rPr>
        <w:t xml:space="preserve">The </w:t>
      </w:r>
      <w:r w:rsidRPr="001627DC">
        <w:rPr>
          <w:b/>
          <w:bCs/>
          <w:i/>
          <w:iCs/>
        </w:rPr>
        <w:t xml:space="preserve">Thematic </w:t>
      </w:r>
      <w:r w:rsidRPr="001627DC">
        <w:rPr>
          <w:b/>
          <w:bCs/>
        </w:rPr>
        <w:t xml:space="preserve">Argument that the Bible Views </w:t>
      </w:r>
      <w:r w:rsidRPr="00D0114A">
        <w:rPr>
          <w:b/>
          <w:bCs/>
          <w:i/>
          <w:iCs/>
        </w:rPr>
        <w:t>Marriage as One-Man to One-Woman</w:t>
      </w:r>
    </w:p>
    <w:p w14:paraId="22F16EEF" w14:textId="77777777" w:rsidR="006A0E28" w:rsidRPr="006A0E28" w:rsidRDefault="006A0E28" w:rsidP="006A0E28">
      <w:pPr>
        <w:pStyle w:val="ListParagraph"/>
        <w:numPr>
          <w:ilvl w:val="0"/>
          <w:numId w:val="55"/>
        </w:numPr>
        <w:rPr>
          <w:b/>
          <w:bCs/>
        </w:rPr>
      </w:pPr>
      <w:r>
        <w:t>Sprinkle develops this as a second line of support for the non-affirming view (27-40).</w:t>
      </w:r>
    </w:p>
    <w:p w14:paraId="45FF0D3E" w14:textId="77777777" w:rsidR="00D0114A" w:rsidRPr="00D0114A" w:rsidRDefault="006A0E28" w:rsidP="006A0E28">
      <w:pPr>
        <w:pStyle w:val="ListParagraph"/>
        <w:numPr>
          <w:ilvl w:val="0"/>
          <w:numId w:val="55"/>
        </w:numPr>
        <w:rPr>
          <w:b/>
          <w:bCs/>
        </w:rPr>
      </w:pPr>
      <w:r>
        <w:t xml:space="preserve">BUT:  </w:t>
      </w:r>
    </w:p>
    <w:p w14:paraId="4AA71206" w14:textId="77777777" w:rsidR="00D0114A" w:rsidRDefault="006A0E28" w:rsidP="00D0114A">
      <w:pPr>
        <w:pStyle w:val="ListParagraph"/>
        <w:ind w:left="1440"/>
      </w:pPr>
      <w:r>
        <w:t>1</w:t>
      </w:r>
      <w:r w:rsidR="00D0114A">
        <w:t>.</w:t>
      </w:r>
      <w:r w:rsidR="00D0114A">
        <w:tab/>
      </w:r>
      <w:r>
        <w:t xml:space="preserve">The </w:t>
      </w:r>
      <w:r w:rsidRPr="001627DC">
        <w:rPr>
          <w:i/>
          <w:iCs/>
        </w:rPr>
        <w:t>one</w:t>
      </w:r>
      <w:r>
        <w:t xml:space="preserve">-man, </w:t>
      </w:r>
      <w:r w:rsidRPr="001627DC">
        <w:rPr>
          <w:i/>
          <w:iCs/>
        </w:rPr>
        <w:t>one</w:t>
      </w:r>
      <w:r>
        <w:t xml:space="preserve">-woman argument is a </w:t>
      </w:r>
      <w:r>
        <w:rPr>
          <w:i/>
          <w:iCs/>
        </w:rPr>
        <w:t xml:space="preserve">non-starter given the OT; </w:t>
      </w:r>
      <w:r>
        <w:t xml:space="preserve">and </w:t>
      </w:r>
    </w:p>
    <w:p w14:paraId="1A2D203C" w14:textId="77777777" w:rsidR="00D0114A" w:rsidRDefault="00D0114A" w:rsidP="00D0114A">
      <w:pPr>
        <w:pStyle w:val="ListParagraph"/>
        <w:ind w:left="1440"/>
      </w:pPr>
      <w:r>
        <w:t>2.</w:t>
      </w:r>
      <w:r>
        <w:tab/>
      </w:r>
      <w:r w:rsidR="001627DC">
        <w:t xml:space="preserve"> the attachment of the male-to-female relation to a divine paradigm for marriage depends on (a) a </w:t>
      </w:r>
      <w:r w:rsidR="001627DC" w:rsidRPr="001627DC">
        <w:rPr>
          <w:i/>
          <w:iCs/>
        </w:rPr>
        <w:t>controversial interpretation</w:t>
      </w:r>
      <w:r w:rsidR="001627DC">
        <w:t xml:space="preserve"> of the Hebrew in Gen 2:18-20 re: a </w:t>
      </w:r>
      <w:r w:rsidR="001627DC">
        <w:rPr>
          <w:i/>
          <w:iCs/>
        </w:rPr>
        <w:t xml:space="preserve">‘suitable’ </w:t>
      </w:r>
      <w:r w:rsidR="001627DC">
        <w:t xml:space="preserve">helper for Adam (32-33), and (b) </w:t>
      </w:r>
      <w:r w:rsidR="001627DC" w:rsidRPr="001627DC">
        <w:rPr>
          <w:i/>
          <w:iCs/>
        </w:rPr>
        <w:t>ancient Jewish cultural sources</w:t>
      </w:r>
      <w:r w:rsidR="001627DC">
        <w:t xml:space="preserve"> that also viewed marriage as a </w:t>
      </w:r>
      <w:r w:rsidR="001627DC">
        <w:rPr>
          <w:i/>
          <w:iCs/>
        </w:rPr>
        <w:t xml:space="preserve">patriarchal/hierarchical relation and </w:t>
      </w:r>
      <w:r w:rsidR="001627DC">
        <w:rPr>
          <w:i/>
          <w:iCs/>
          <w:u w:val="single"/>
        </w:rPr>
        <w:t>necessarily procreative</w:t>
      </w:r>
      <w:r>
        <w:t xml:space="preserve">—which assumptions render such support questionable, and </w:t>
      </w:r>
    </w:p>
    <w:p w14:paraId="0D2D2C1F" w14:textId="01FBFD04" w:rsidR="006A0E28" w:rsidRDefault="00D0114A" w:rsidP="00D0114A">
      <w:pPr>
        <w:pStyle w:val="ListParagraph"/>
        <w:ind w:left="1440"/>
        <w:rPr>
          <w:b/>
          <w:bCs/>
        </w:rPr>
      </w:pPr>
      <w:r>
        <w:t>3.</w:t>
      </w:r>
      <w:r>
        <w:tab/>
        <w:t xml:space="preserve">The use of </w:t>
      </w:r>
      <w:r w:rsidRPr="00D0114A">
        <w:rPr>
          <w:i/>
          <w:iCs/>
        </w:rPr>
        <w:t>biblical examples of heterosexual marriages</w:t>
      </w:r>
      <w:r>
        <w:t xml:space="preserve">—even the marriage at Can, blessed by Jesus—only shows that heterosexual marriages are God-approved, </w:t>
      </w:r>
      <w:r w:rsidRPr="00D0114A">
        <w:rPr>
          <w:i/>
          <w:iCs/>
        </w:rPr>
        <w:t>NOT that gay marriages aren’t</w:t>
      </w:r>
      <w:r>
        <w:t>.  Sprinkle admits:  “I think the best counterargument is that none of the [biblical] texts we’ve looked at [on marriage] were written to refute same-sex relationships” (40).</w:t>
      </w:r>
    </w:p>
    <w:p w14:paraId="410CFE5F" w14:textId="50079C1E" w:rsidR="00D0114A" w:rsidRDefault="00D0114A" w:rsidP="00D0114A">
      <w:pPr>
        <w:rPr>
          <w:b/>
          <w:bCs/>
          <w:i/>
          <w:iCs/>
        </w:rPr>
      </w:pPr>
      <w:r>
        <w:rPr>
          <w:b/>
          <w:bCs/>
        </w:rPr>
        <w:t>IV.</w:t>
      </w:r>
      <w:r>
        <w:rPr>
          <w:b/>
          <w:bCs/>
        </w:rPr>
        <w:tab/>
        <w:t xml:space="preserve">The </w:t>
      </w:r>
      <w:r>
        <w:rPr>
          <w:b/>
          <w:bCs/>
          <w:i/>
          <w:iCs/>
        </w:rPr>
        <w:t xml:space="preserve">Practical Solution </w:t>
      </w:r>
      <w:r>
        <w:rPr>
          <w:b/>
          <w:bCs/>
        </w:rPr>
        <w:t xml:space="preserve">Argument that Christians Should </w:t>
      </w:r>
      <w:r w:rsidRPr="00D0114A">
        <w:rPr>
          <w:b/>
          <w:bCs/>
          <w:i/>
          <w:iCs/>
        </w:rPr>
        <w:t xml:space="preserve">Love LGBTQ People </w:t>
      </w:r>
      <w:r>
        <w:rPr>
          <w:b/>
          <w:bCs/>
        </w:rPr>
        <w:t xml:space="preserve">“without Footnotes” while </w:t>
      </w:r>
      <w:r w:rsidRPr="00D0114A">
        <w:rPr>
          <w:b/>
          <w:bCs/>
          <w:i/>
          <w:iCs/>
        </w:rPr>
        <w:t>Condemning Same-Sex Relationships</w:t>
      </w:r>
    </w:p>
    <w:p w14:paraId="70C8ACBF" w14:textId="6D123F79" w:rsidR="00D0114A" w:rsidRDefault="00D0114A" w:rsidP="00D0114A">
      <w:pPr>
        <w:pStyle w:val="ListParagraph"/>
        <w:numPr>
          <w:ilvl w:val="0"/>
          <w:numId w:val="56"/>
        </w:numPr>
      </w:pPr>
      <w:r>
        <w:t>Sprinkle extensively, carefully develops this and vehemently condemns</w:t>
      </w:r>
      <w:r w:rsidR="00C80D61">
        <w:t xml:space="preserve"> Christians’ common callous and even hateful approach to LGBTQ people (121-186).</w:t>
      </w:r>
    </w:p>
    <w:p w14:paraId="052DC766" w14:textId="1B90F6D1" w:rsidR="00C80D61" w:rsidRDefault="00C80D61" w:rsidP="00D0114A">
      <w:pPr>
        <w:pStyle w:val="ListParagraph"/>
        <w:numPr>
          <w:ilvl w:val="0"/>
          <w:numId w:val="56"/>
        </w:numPr>
      </w:pPr>
      <w:r>
        <w:t xml:space="preserve">I think Sprinkle has given the </w:t>
      </w:r>
      <w:r w:rsidRPr="00C80D61">
        <w:rPr>
          <w:i/>
          <w:iCs/>
        </w:rPr>
        <w:t>most compassionate version of the non-affirming position</w:t>
      </w:r>
      <w:r>
        <w:t xml:space="preserve">.  </w:t>
      </w:r>
      <w:r>
        <w:rPr>
          <w:b/>
          <w:bCs/>
          <w:i/>
          <w:iCs/>
          <w:u w:val="single"/>
        </w:rPr>
        <w:t xml:space="preserve">If </w:t>
      </w:r>
      <w:r>
        <w:t xml:space="preserve">the non-affirming position seems the correct biblical interpretation, </w:t>
      </w:r>
      <w:r>
        <w:rPr>
          <w:b/>
          <w:bCs/>
          <w:i/>
          <w:iCs/>
          <w:u w:val="single"/>
        </w:rPr>
        <w:t xml:space="preserve">then </w:t>
      </w:r>
      <w:r>
        <w:t xml:space="preserve">Christians </w:t>
      </w:r>
      <w:r>
        <w:rPr>
          <w:i/>
          <w:iCs/>
        </w:rPr>
        <w:t xml:space="preserve">must </w:t>
      </w:r>
      <w:r>
        <w:t>try to care for LGBTQ people lovingly</w:t>
      </w:r>
      <w:r w:rsidR="001A2F96">
        <w:t>,</w:t>
      </w:r>
      <w:r>
        <w:t xml:space="preserve"> and support</w:t>
      </w:r>
      <w:r w:rsidR="001A2F96">
        <w:t xml:space="preserve"> </w:t>
      </w:r>
      <w:r>
        <w:t>their celibacy, etc.</w:t>
      </w:r>
    </w:p>
    <w:p w14:paraId="3CEA7EF8" w14:textId="7A76CAE1" w:rsidR="0081548A" w:rsidRDefault="00C80D61" w:rsidP="00D0114A">
      <w:pPr>
        <w:pStyle w:val="ListParagraph"/>
        <w:numPr>
          <w:ilvl w:val="0"/>
          <w:numId w:val="56"/>
        </w:numPr>
      </w:pPr>
      <w:r>
        <w:t xml:space="preserve">BUT:  We now have </w:t>
      </w:r>
      <w:r w:rsidR="006A777D" w:rsidRPr="006A777D">
        <w:rPr>
          <w:i/>
          <w:iCs/>
        </w:rPr>
        <w:t xml:space="preserve">heartbreakingly too much evidence that </w:t>
      </w:r>
      <w:r w:rsidR="006A777D" w:rsidRPr="006A777D">
        <w:rPr>
          <w:b/>
          <w:bCs/>
          <w:i/>
          <w:iCs/>
          <w:u w:val="single"/>
        </w:rPr>
        <w:t>this doesn’t work</w:t>
      </w:r>
      <w:r w:rsidR="006A777D" w:rsidRPr="006A777D">
        <w:rPr>
          <w:b/>
          <w:bCs/>
          <w:u w:val="single"/>
        </w:rPr>
        <w:t xml:space="preserve"> </w:t>
      </w:r>
      <w:r w:rsidR="006A777D" w:rsidRPr="006A777D">
        <w:rPr>
          <w:b/>
          <w:bCs/>
          <w:i/>
          <w:iCs/>
          <w:u w:val="single"/>
        </w:rPr>
        <w:t>in practice</w:t>
      </w:r>
      <w:r w:rsidR="00FF27D3">
        <w:rPr>
          <w:b/>
          <w:bCs/>
          <w:i/>
          <w:iCs/>
          <w:u w:val="single"/>
        </w:rPr>
        <w:t xml:space="preserve"> (cf Reformation Project)</w:t>
      </w:r>
      <w:r w:rsidR="006A777D">
        <w:t>.</w:t>
      </w:r>
    </w:p>
    <w:p w14:paraId="3BD075AC" w14:textId="77777777" w:rsidR="0081548A" w:rsidRDefault="0081548A">
      <w:r>
        <w:br w:type="page"/>
      </w:r>
    </w:p>
    <w:p w14:paraId="398FCE7E" w14:textId="21D86B08" w:rsidR="00C80D61" w:rsidRDefault="0081548A" w:rsidP="0081548A">
      <w:pPr>
        <w:pStyle w:val="ListParagraph"/>
        <w:ind w:left="1080"/>
        <w:jc w:val="center"/>
        <w:rPr>
          <w:b/>
          <w:bCs/>
        </w:rPr>
      </w:pPr>
      <w:r>
        <w:rPr>
          <w:b/>
          <w:bCs/>
        </w:rPr>
        <w:lastRenderedPageBreak/>
        <w:t xml:space="preserve">The </w:t>
      </w:r>
      <w:r>
        <w:rPr>
          <w:b/>
          <w:bCs/>
          <w:i/>
          <w:iCs/>
        </w:rPr>
        <w:t xml:space="preserve">Affirming </w:t>
      </w:r>
      <w:r>
        <w:rPr>
          <w:b/>
          <w:bCs/>
        </w:rPr>
        <w:t>Side</w:t>
      </w:r>
    </w:p>
    <w:p w14:paraId="11E34C16" w14:textId="7B5776B9" w:rsidR="0081548A" w:rsidRDefault="0081548A" w:rsidP="0081548A">
      <w:pPr>
        <w:ind w:left="1080"/>
        <w:rPr>
          <w:b/>
          <w:bCs/>
          <w:i/>
          <w:iCs/>
        </w:rPr>
      </w:pPr>
      <w:r w:rsidRPr="0081548A">
        <w:rPr>
          <w:b/>
          <w:bCs/>
        </w:rPr>
        <w:t>I.</w:t>
      </w:r>
      <w:r>
        <w:rPr>
          <w:b/>
          <w:bCs/>
        </w:rPr>
        <w:tab/>
        <w:t xml:space="preserve">The </w:t>
      </w:r>
      <w:r>
        <w:rPr>
          <w:b/>
          <w:bCs/>
          <w:i/>
          <w:iCs/>
        </w:rPr>
        <w:t xml:space="preserve">Thematic </w:t>
      </w:r>
      <w:r>
        <w:rPr>
          <w:b/>
          <w:bCs/>
        </w:rPr>
        <w:t xml:space="preserve">Argument that the </w:t>
      </w:r>
      <w:r w:rsidRPr="0081548A">
        <w:rPr>
          <w:b/>
          <w:bCs/>
          <w:i/>
          <w:iCs/>
        </w:rPr>
        <w:t xml:space="preserve">OT </w:t>
      </w:r>
      <w:r w:rsidRPr="0081548A">
        <w:rPr>
          <w:b/>
          <w:bCs/>
          <w:i/>
          <w:iCs/>
        </w:rPr>
        <w:sym w:font="Wingdings" w:char="F0E8"/>
      </w:r>
      <w:r w:rsidRPr="0081548A">
        <w:rPr>
          <w:b/>
          <w:bCs/>
          <w:i/>
          <w:iCs/>
        </w:rPr>
        <w:t xml:space="preserve"> NT Trajectory Is Increasing Inclusion</w:t>
      </w:r>
    </w:p>
    <w:p w14:paraId="6B3A00A6" w14:textId="63BDBD64" w:rsidR="0081548A" w:rsidRPr="00404370" w:rsidRDefault="0081548A" w:rsidP="0081548A">
      <w:pPr>
        <w:ind w:left="1080"/>
        <w:rPr>
          <w:b/>
          <w:bCs/>
        </w:rPr>
      </w:pPr>
      <w:r>
        <w:rPr>
          <w:b/>
          <w:bCs/>
        </w:rPr>
        <w:t>II.</w:t>
      </w:r>
      <w:r>
        <w:rPr>
          <w:b/>
          <w:bCs/>
        </w:rPr>
        <w:tab/>
        <w:t xml:space="preserve">The </w:t>
      </w:r>
      <w:r>
        <w:rPr>
          <w:b/>
          <w:bCs/>
          <w:i/>
          <w:iCs/>
        </w:rPr>
        <w:t xml:space="preserve">Thematic </w:t>
      </w:r>
      <w:r>
        <w:rPr>
          <w:b/>
          <w:bCs/>
        </w:rPr>
        <w:t xml:space="preserve">Argument that </w:t>
      </w:r>
      <w:r w:rsidRPr="0081548A">
        <w:rPr>
          <w:b/>
          <w:bCs/>
          <w:i/>
          <w:iCs/>
        </w:rPr>
        <w:t>Jesus’ Yoke is Light/He Will Not Break a Bruised Reed</w:t>
      </w:r>
      <w:r w:rsidR="00404370">
        <w:rPr>
          <w:b/>
          <w:bCs/>
          <w:i/>
          <w:iCs/>
        </w:rPr>
        <w:t xml:space="preserve"> </w:t>
      </w:r>
      <w:r w:rsidR="00404370">
        <w:rPr>
          <w:b/>
          <w:bCs/>
        </w:rPr>
        <w:t>(Reformation Project)</w:t>
      </w:r>
    </w:p>
    <w:p w14:paraId="0FC11C18" w14:textId="0B5806CC" w:rsidR="0081548A" w:rsidRDefault="0081548A" w:rsidP="0081548A">
      <w:pPr>
        <w:ind w:left="1080"/>
        <w:rPr>
          <w:b/>
          <w:bCs/>
          <w:i/>
          <w:iCs/>
        </w:rPr>
      </w:pPr>
      <w:r w:rsidRPr="0081548A">
        <w:rPr>
          <w:b/>
          <w:bCs/>
        </w:rPr>
        <w:t xml:space="preserve">III. </w:t>
      </w:r>
      <w:r w:rsidR="00404370">
        <w:rPr>
          <w:b/>
          <w:bCs/>
        </w:rPr>
        <w:t xml:space="preserve"> </w:t>
      </w:r>
      <w:r>
        <w:rPr>
          <w:b/>
          <w:bCs/>
        </w:rPr>
        <w:t xml:space="preserve">The </w:t>
      </w:r>
      <w:r>
        <w:rPr>
          <w:b/>
          <w:bCs/>
          <w:i/>
          <w:iCs/>
        </w:rPr>
        <w:t xml:space="preserve">Thematic </w:t>
      </w:r>
      <w:r>
        <w:rPr>
          <w:b/>
          <w:bCs/>
        </w:rPr>
        <w:t xml:space="preserve">Argument that in Both OT and NT </w:t>
      </w:r>
      <w:r w:rsidRPr="0081548A">
        <w:rPr>
          <w:b/>
          <w:bCs/>
          <w:i/>
          <w:iCs/>
        </w:rPr>
        <w:t>God’s Love and Inclusion of Outsiders Is Surprising and Offensive to Insiders</w:t>
      </w:r>
    </w:p>
    <w:p w14:paraId="6151B60A" w14:textId="1A0D8CB4" w:rsidR="0081548A" w:rsidRDefault="00404370" w:rsidP="0081548A">
      <w:pPr>
        <w:ind w:left="1080"/>
        <w:rPr>
          <w:b/>
          <w:bCs/>
        </w:rPr>
      </w:pPr>
      <w:r>
        <w:rPr>
          <w:b/>
          <w:bCs/>
        </w:rPr>
        <w:t xml:space="preserve">Upshot:  </w:t>
      </w:r>
      <w:r>
        <w:rPr>
          <w:b/>
          <w:bCs/>
          <w:i/>
          <w:iCs/>
        </w:rPr>
        <w:t xml:space="preserve">All of these thematic arguments have merit, </w:t>
      </w:r>
      <w:r>
        <w:rPr>
          <w:b/>
          <w:bCs/>
          <w:i/>
          <w:iCs/>
          <w:u w:val="single"/>
        </w:rPr>
        <w:t xml:space="preserve">if </w:t>
      </w:r>
      <w:r>
        <w:rPr>
          <w:b/>
          <w:bCs/>
          <w:i/>
          <w:iCs/>
        </w:rPr>
        <w:t xml:space="preserve">God’s Word does not rule out gay marriage.  So, it really comes back to </w:t>
      </w:r>
      <w:r>
        <w:rPr>
          <w:b/>
          <w:bCs/>
          <w:i/>
          <w:iCs/>
          <w:u w:val="single"/>
        </w:rPr>
        <w:t>the question of how to interpret the “clobber passages.”</w:t>
      </w:r>
      <w:r>
        <w:rPr>
          <w:b/>
          <w:bCs/>
        </w:rPr>
        <w:t xml:space="preserve">  Thus,</w:t>
      </w:r>
    </w:p>
    <w:p w14:paraId="44F36043" w14:textId="212235DA" w:rsidR="00404370" w:rsidRPr="00404370" w:rsidRDefault="00404370" w:rsidP="00404370">
      <w:pPr>
        <w:ind w:left="1080"/>
        <w:rPr>
          <w:b/>
          <w:bCs/>
        </w:rPr>
      </w:pPr>
      <w:r w:rsidRPr="00404370">
        <w:rPr>
          <w:b/>
          <w:bCs/>
        </w:rPr>
        <w:t>IV.</w:t>
      </w:r>
      <w:r>
        <w:rPr>
          <w:b/>
          <w:bCs/>
          <w:i/>
          <w:iCs/>
        </w:rPr>
        <w:t xml:space="preserve">  </w:t>
      </w:r>
      <w:r w:rsidRPr="00404370">
        <w:rPr>
          <w:b/>
          <w:bCs/>
          <w:i/>
          <w:iCs/>
        </w:rPr>
        <w:t xml:space="preserve">Textual </w:t>
      </w:r>
      <w:r w:rsidRPr="00404370">
        <w:rPr>
          <w:b/>
          <w:bCs/>
        </w:rPr>
        <w:t xml:space="preserve">Arguments about </w:t>
      </w:r>
      <w:r w:rsidRPr="00404370">
        <w:rPr>
          <w:b/>
          <w:bCs/>
          <w:i/>
          <w:iCs/>
        </w:rPr>
        <w:t xml:space="preserve">Scope and Context </w:t>
      </w:r>
      <w:r w:rsidRPr="00404370">
        <w:rPr>
          <w:b/>
          <w:bCs/>
        </w:rPr>
        <w:t xml:space="preserve">that </w:t>
      </w:r>
      <w:r w:rsidRPr="00404370">
        <w:rPr>
          <w:b/>
          <w:bCs/>
          <w:i/>
          <w:iCs/>
        </w:rPr>
        <w:t xml:space="preserve">Counter Non-Affirming </w:t>
      </w:r>
      <w:r w:rsidRPr="00404370">
        <w:rPr>
          <w:b/>
          <w:bCs/>
        </w:rPr>
        <w:t>Biblical Readings (which we’ve already seen).</w:t>
      </w:r>
    </w:p>
    <w:p w14:paraId="29C6385E" w14:textId="77777777" w:rsidR="00404370" w:rsidRDefault="00404370" w:rsidP="00404370">
      <w:pPr>
        <w:ind w:left="1080"/>
        <w:rPr>
          <w:b/>
          <w:bCs/>
        </w:rPr>
      </w:pPr>
      <w:r w:rsidRPr="00404370">
        <w:rPr>
          <w:b/>
          <w:bCs/>
        </w:rPr>
        <w:t>V.</w:t>
      </w:r>
      <w:r>
        <w:rPr>
          <w:b/>
          <w:bCs/>
          <w:u w:val="single"/>
        </w:rPr>
        <w:t xml:space="preserve">  </w:t>
      </w:r>
      <w:r w:rsidRPr="00404370">
        <w:rPr>
          <w:b/>
          <w:bCs/>
          <w:u w:val="single"/>
        </w:rPr>
        <w:t>Final Upshot</w:t>
      </w:r>
      <w:r>
        <w:rPr>
          <w:b/>
          <w:bCs/>
          <w:u w:val="single"/>
        </w:rPr>
        <w:t>s</w:t>
      </w:r>
      <w:r w:rsidRPr="00404370">
        <w:rPr>
          <w:b/>
          <w:bCs/>
          <w:u w:val="single"/>
        </w:rPr>
        <w:t>:</w:t>
      </w:r>
      <w:r w:rsidRPr="00404370">
        <w:rPr>
          <w:b/>
          <w:bCs/>
        </w:rPr>
        <w:t xml:space="preserve">  </w:t>
      </w:r>
    </w:p>
    <w:p w14:paraId="3D5B9656" w14:textId="77777777" w:rsidR="00FF27D3" w:rsidRDefault="00404370" w:rsidP="00404370">
      <w:pPr>
        <w:ind w:left="1080"/>
        <w:rPr>
          <w:b/>
          <w:bCs/>
        </w:rPr>
      </w:pPr>
      <w:r>
        <w:rPr>
          <w:b/>
          <w:bCs/>
        </w:rPr>
        <w:t>A.</w:t>
      </w:r>
      <w:r>
        <w:rPr>
          <w:b/>
          <w:bCs/>
        </w:rPr>
        <w:tab/>
      </w:r>
      <w:r w:rsidRPr="00404370">
        <w:rPr>
          <w:b/>
          <w:bCs/>
        </w:rPr>
        <w:t>I believe</w:t>
      </w:r>
      <w:r>
        <w:rPr>
          <w:b/>
          <w:bCs/>
        </w:rPr>
        <w:t xml:space="preserve"> the Bible does </w:t>
      </w:r>
      <w:r w:rsidRPr="00FF27D3">
        <w:rPr>
          <w:b/>
          <w:bCs/>
          <w:i/>
          <w:iCs/>
        </w:rPr>
        <w:t>NOT present us with EITHER 1 or 5 re: LGBTQ</w:t>
      </w:r>
      <w:r>
        <w:rPr>
          <w:b/>
          <w:bCs/>
        </w:rPr>
        <w:t xml:space="preserve">, but puts us </w:t>
      </w:r>
      <w:r w:rsidRPr="00FF27D3">
        <w:rPr>
          <w:b/>
          <w:bCs/>
          <w:i/>
          <w:iCs/>
        </w:rPr>
        <w:t>somewhere between 2 and 4</w:t>
      </w:r>
      <w:r w:rsidR="00FF27D3">
        <w:rPr>
          <w:b/>
          <w:bCs/>
        </w:rPr>
        <w:t xml:space="preserve">, and we will </w:t>
      </w:r>
      <w:r w:rsidR="00FF27D3" w:rsidRPr="00FF27D3">
        <w:rPr>
          <w:b/>
          <w:bCs/>
          <w:i/>
          <w:iCs/>
        </w:rPr>
        <w:t>probably disagree about exactly where</w:t>
      </w:r>
      <w:r>
        <w:rPr>
          <w:b/>
          <w:bCs/>
        </w:rPr>
        <w:t xml:space="preserve">.  </w:t>
      </w:r>
    </w:p>
    <w:p w14:paraId="7C804C8E" w14:textId="3F652667" w:rsidR="00404370" w:rsidRDefault="00FF27D3" w:rsidP="00404370">
      <w:pPr>
        <w:ind w:left="1080"/>
        <w:rPr>
          <w:b/>
          <w:bCs/>
        </w:rPr>
      </w:pPr>
      <w:r>
        <w:rPr>
          <w:b/>
          <w:bCs/>
        </w:rPr>
        <w:t xml:space="preserve">B.  </w:t>
      </w:r>
      <w:r w:rsidR="00404370">
        <w:rPr>
          <w:b/>
          <w:bCs/>
        </w:rPr>
        <w:t xml:space="preserve">We are going to </w:t>
      </w:r>
      <w:r>
        <w:rPr>
          <w:b/>
          <w:bCs/>
        </w:rPr>
        <w:t xml:space="preserve">have to </w:t>
      </w:r>
      <w:r w:rsidRPr="00FF27D3">
        <w:rPr>
          <w:b/>
          <w:bCs/>
          <w:i/>
          <w:iCs/>
          <w:u w:val="single"/>
        </w:rPr>
        <w:t>CHOOSE</w:t>
      </w:r>
      <w:r>
        <w:rPr>
          <w:b/>
          <w:bCs/>
        </w:rPr>
        <w:t xml:space="preserve"> between Affirming vs. Non-Affirming interpretations, while </w:t>
      </w:r>
      <w:r>
        <w:rPr>
          <w:b/>
          <w:bCs/>
          <w:i/>
          <w:iCs/>
        </w:rPr>
        <w:t xml:space="preserve">knowing that other, sincere, careful Bible-believing Christians disagree with us, </w:t>
      </w:r>
      <w:r>
        <w:rPr>
          <w:b/>
          <w:bCs/>
        </w:rPr>
        <w:t xml:space="preserve">and while </w:t>
      </w:r>
      <w:r>
        <w:rPr>
          <w:b/>
          <w:bCs/>
          <w:i/>
          <w:iCs/>
          <w:u w:val="single"/>
        </w:rPr>
        <w:t>knowing and facing the possibility that WE could be the mistaken interpreters</w:t>
      </w:r>
      <w:r>
        <w:rPr>
          <w:b/>
          <w:bCs/>
        </w:rPr>
        <w:t>.</w:t>
      </w:r>
    </w:p>
    <w:p w14:paraId="7555A904" w14:textId="1AA2F26F" w:rsidR="00FF27D3" w:rsidRDefault="00FF27D3" w:rsidP="00404370">
      <w:pPr>
        <w:ind w:left="1080"/>
        <w:rPr>
          <w:b/>
          <w:bCs/>
          <w:i/>
          <w:iCs/>
        </w:rPr>
      </w:pPr>
      <w:r>
        <w:rPr>
          <w:b/>
          <w:bCs/>
        </w:rPr>
        <w:t xml:space="preserve">C.  In our choice, we must realize the </w:t>
      </w:r>
      <w:r>
        <w:rPr>
          <w:b/>
          <w:bCs/>
          <w:i/>
          <w:iCs/>
          <w:u w:val="single"/>
        </w:rPr>
        <w:t>two possible errors</w:t>
      </w:r>
      <w:r>
        <w:rPr>
          <w:b/>
          <w:bCs/>
          <w:i/>
          <w:iCs/>
        </w:rPr>
        <w:t xml:space="preserve"> we must navigate:</w:t>
      </w:r>
    </w:p>
    <w:p w14:paraId="15DA3853" w14:textId="7CC814ED" w:rsidR="00FF27D3" w:rsidRPr="00861995" w:rsidRDefault="00FF27D3" w:rsidP="00404370">
      <w:pPr>
        <w:ind w:left="1080"/>
        <w:rPr>
          <w:b/>
          <w:bCs/>
          <w:i/>
          <w:iCs/>
        </w:rPr>
      </w:pPr>
      <w:r>
        <w:rPr>
          <w:b/>
          <w:bCs/>
        </w:rPr>
        <w:tab/>
        <w:t xml:space="preserve">1.  If we interpret </w:t>
      </w:r>
      <w:r>
        <w:rPr>
          <w:b/>
          <w:bCs/>
          <w:i/>
          <w:iCs/>
          <w:u w:val="single"/>
        </w:rPr>
        <w:t>affirm</w:t>
      </w:r>
      <w:r w:rsidR="00861995">
        <w:rPr>
          <w:b/>
          <w:bCs/>
          <w:i/>
          <w:iCs/>
          <w:u w:val="single"/>
        </w:rPr>
        <w:t>ingly</w:t>
      </w:r>
      <w:r>
        <w:rPr>
          <w:b/>
          <w:bCs/>
          <w:i/>
          <w:iCs/>
          <w:u w:val="single"/>
        </w:rPr>
        <w:t xml:space="preserve"> and are mistaken, </w:t>
      </w:r>
      <w:r>
        <w:rPr>
          <w:b/>
          <w:bCs/>
        </w:rPr>
        <w:t xml:space="preserve">we will have </w:t>
      </w:r>
      <w:r>
        <w:rPr>
          <w:b/>
          <w:bCs/>
          <w:i/>
          <w:iCs/>
          <w:u w:val="single"/>
        </w:rPr>
        <w:t>taken something out of God’s law.</w:t>
      </w:r>
      <w:r w:rsidR="00861995">
        <w:rPr>
          <w:b/>
          <w:bCs/>
          <w:i/>
          <w:iCs/>
          <w:u w:val="single"/>
        </w:rPr>
        <w:t xml:space="preserve"> </w:t>
      </w:r>
      <w:r w:rsidR="00861995">
        <w:rPr>
          <w:b/>
          <w:bCs/>
          <w:i/>
          <w:iCs/>
        </w:rPr>
        <w:t xml:space="preserve">  Jesus condemns this in these terms:  Matt 5:  </w:t>
      </w:r>
      <w:r w:rsidR="00861995" w:rsidRPr="00861995">
        <w:rPr>
          <w:b/>
          <w:bCs/>
          <w:i/>
          <w:iCs/>
          <w:vertAlign w:val="superscript"/>
        </w:rPr>
        <w:t>18 </w:t>
      </w:r>
      <w:r w:rsidR="00861995" w:rsidRPr="00861995">
        <w:rPr>
          <w:b/>
          <w:bCs/>
          <w:i/>
          <w:iCs/>
        </w:rPr>
        <w:t>For truly I say to you, until heaven and earth pass away, not the smallest letter or stroke shall pass from the Law until all is accomplished. </w:t>
      </w:r>
      <w:r w:rsidR="00861995" w:rsidRPr="00861995">
        <w:rPr>
          <w:b/>
          <w:bCs/>
          <w:i/>
          <w:iCs/>
          <w:vertAlign w:val="superscript"/>
        </w:rPr>
        <w:t>19 </w:t>
      </w:r>
      <w:r w:rsidR="00861995" w:rsidRPr="00861995">
        <w:rPr>
          <w:b/>
          <w:bCs/>
          <w:i/>
          <w:iCs/>
          <w:u w:val="single"/>
        </w:rPr>
        <w:t>Whoever then annuls one of the least of these commandments, and teaches </w:t>
      </w:r>
      <w:r w:rsidR="00861995" w:rsidRPr="00861995">
        <w:rPr>
          <w:b/>
          <w:bCs/>
          <w:i/>
          <w:iCs/>
          <w:u w:val="single"/>
          <w:vertAlign w:val="superscript"/>
        </w:rPr>
        <w:t>[</w:t>
      </w:r>
      <w:hyperlink r:id="rId7" w:anchor="fen-NASB1995-23254i" w:tooltip="See footnote i" w:history="1">
        <w:r w:rsidR="00861995" w:rsidRPr="00861995">
          <w:rPr>
            <w:rStyle w:val="Hyperlink"/>
            <w:b/>
            <w:bCs/>
            <w:i/>
            <w:iCs/>
            <w:vertAlign w:val="superscript"/>
          </w:rPr>
          <w:t>i</w:t>
        </w:r>
      </w:hyperlink>
      <w:r w:rsidR="00861995" w:rsidRPr="00861995">
        <w:rPr>
          <w:b/>
          <w:bCs/>
          <w:i/>
          <w:iCs/>
          <w:u w:val="single"/>
          <w:vertAlign w:val="superscript"/>
        </w:rPr>
        <w:t>]</w:t>
      </w:r>
      <w:r w:rsidR="00861995" w:rsidRPr="00861995">
        <w:rPr>
          <w:b/>
          <w:bCs/>
          <w:i/>
          <w:iCs/>
          <w:u w:val="single"/>
        </w:rPr>
        <w:t>others to do the same, shall be called least in the kingdom of heaven</w:t>
      </w:r>
      <w:r w:rsidR="00861995" w:rsidRPr="00861995">
        <w:rPr>
          <w:b/>
          <w:bCs/>
          <w:i/>
          <w:iCs/>
        </w:rPr>
        <w:t>;</w:t>
      </w:r>
    </w:p>
    <w:p w14:paraId="3D1CBC55" w14:textId="3FF08196" w:rsidR="00861995" w:rsidRDefault="00FF27D3" w:rsidP="00861995">
      <w:pPr>
        <w:ind w:left="1080"/>
        <w:rPr>
          <w:b/>
          <w:bCs/>
          <w:i/>
          <w:iCs/>
        </w:rPr>
      </w:pPr>
      <w:r>
        <w:rPr>
          <w:b/>
          <w:bCs/>
        </w:rPr>
        <w:tab/>
        <w:t xml:space="preserve">2.  If we interpret </w:t>
      </w:r>
      <w:r>
        <w:rPr>
          <w:b/>
          <w:bCs/>
          <w:i/>
          <w:iCs/>
          <w:u w:val="single"/>
        </w:rPr>
        <w:t>non-affirmingly and are mistaken,</w:t>
      </w:r>
      <w:r>
        <w:rPr>
          <w:b/>
          <w:bCs/>
          <w:i/>
          <w:iCs/>
        </w:rPr>
        <w:t xml:space="preserve"> </w:t>
      </w:r>
      <w:r>
        <w:rPr>
          <w:b/>
          <w:bCs/>
        </w:rPr>
        <w:t xml:space="preserve">we will have </w:t>
      </w:r>
      <w:r w:rsidR="00861995">
        <w:rPr>
          <w:b/>
          <w:bCs/>
          <w:i/>
          <w:iCs/>
          <w:u w:val="single"/>
        </w:rPr>
        <w:t>denied the Kingdom of God—and the work of that Kingdom—to people God wanted in.</w:t>
      </w:r>
      <w:r w:rsidR="00861995">
        <w:rPr>
          <w:b/>
          <w:bCs/>
          <w:i/>
          <w:iCs/>
        </w:rPr>
        <w:t xml:space="preserve">  Jesus condemns this in these terms:  Matt 18:  </w:t>
      </w:r>
      <w:r w:rsidR="00861995" w:rsidRPr="00861995">
        <w:rPr>
          <w:b/>
          <w:bCs/>
          <w:i/>
          <w:iCs/>
          <w:vertAlign w:val="superscript"/>
        </w:rPr>
        <w:t>6 </w:t>
      </w:r>
      <w:r w:rsidR="00861995" w:rsidRPr="00861995">
        <w:rPr>
          <w:b/>
          <w:bCs/>
          <w:i/>
          <w:iCs/>
        </w:rPr>
        <w:t>but </w:t>
      </w:r>
      <w:r w:rsidR="00861995" w:rsidRPr="00861995">
        <w:rPr>
          <w:b/>
          <w:bCs/>
          <w:i/>
          <w:iCs/>
          <w:u w:val="single"/>
        </w:rPr>
        <w:t>whoever causes one of these little ones who believe in Me to stumble, it would be better for him to have a heavy millstone hung around his neck, and to be drowned in the depth of the sea</w:t>
      </w:r>
      <w:r w:rsidR="00861995" w:rsidRPr="00861995">
        <w:rPr>
          <w:b/>
          <w:bCs/>
          <w:i/>
          <w:iCs/>
          <w:u w:val="single"/>
        </w:rPr>
        <w:t>.</w:t>
      </w:r>
      <w:r w:rsidR="00861995">
        <w:rPr>
          <w:b/>
          <w:bCs/>
          <w:i/>
          <w:iCs/>
        </w:rPr>
        <w:t xml:space="preserve">  </w:t>
      </w:r>
      <w:r w:rsidR="00861995" w:rsidRPr="00861995">
        <w:rPr>
          <w:b/>
          <w:bCs/>
          <w:i/>
          <w:iCs/>
          <w:vertAlign w:val="superscript"/>
        </w:rPr>
        <w:t>7 </w:t>
      </w:r>
      <w:r w:rsidR="00861995" w:rsidRPr="00861995">
        <w:rPr>
          <w:b/>
          <w:bCs/>
          <w:i/>
          <w:iCs/>
        </w:rPr>
        <w:t>“Woe to the world because of its stumbling blocks! For it is inevitable that stumbling blocks come; but woe to that man through whom the stumbling block comes!</w:t>
      </w:r>
      <w:r w:rsidR="00861995">
        <w:rPr>
          <w:b/>
          <w:bCs/>
          <w:i/>
          <w:iCs/>
        </w:rPr>
        <w:t xml:space="preserve">  Luke 17: </w:t>
      </w:r>
      <w:r w:rsidR="00861995" w:rsidRPr="00861995">
        <w:rPr>
          <w:b/>
          <w:bCs/>
          <w:i/>
          <w:iCs/>
        </w:rPr>
        <w:t xml:space="preserve">17 He said to His disciples, “It is inevitable </w:t>
      </w:r>
      <w:r w:rsidR="00861995" w:rsidRPr="00861995">
        <w:rPr>
          <w:b/>
          <w:bCs/>
          <w:i/>
          <w:iCs/>
        </w:rPr>
        <w:lastRenderedPageBreak/>
        <w:t>that stumbling blocks come, but woe to him through whom they come! </w:t>
      </w:r>
      <w:r w:rsidR="00861995" w:rsidRPr="00861995">
        <w:rPr>
          <w:b/>
          <w:bCs/>
          <w:i/>
          <w:iCs/>
          <w:u w:val="single"/>
          <w:vertAlign w:val="superscript"/>
        </w:rPr>
        <w:t>2 </w:t>
      </w:r>
      <w:r w:rsidR="00861995" w:rsidRPr="00861995">
        <w:rPr>
          <w:b/>
          <w:bCs/>
          <w:i/>
          <w:iCs/>
          <w:u w:val="single"/>
        </w:rPr>
        <w:t>It would be better for him if a millstone were hung around his neck and he were thrown into the sea, than that he would cause one of these little ones to stumble</w:t>
      </w:r>
      <w:r w:rsidR="00861995" w:rsidRPr="00861995">
        <w:rPr>
          <w:b/>
          <w:bCs/>
          <w:i/>
          <w:iCs/>
        </w:rPr>
        <w:t>. </w:t>
      </w:r>
      <w:r w:rsidR="00861995">
        <w:rPr>
          <w:b/>
          <w:bCs/>
          <w:i/>
          <w:iCs/>
        </w:rPr>
        <w:t xml:space="preserve"> </w:t>
      </w:r>
    </w:p>
    <w:p w14:paraId="2A4A3469" w14:textId="77777777" w:rsidR="001C0BFD" w:rsidRDefault="001C0BFD" w:rsidP="001C0BFD">
      <w:pPr>
        <w:ind w:firstLine="720"/>
        <w:rPr>
          <w:b/>
          <w:bCs/>
        </w:rPr>
      </w:pPr>
      <w:r w:rsidRPr="00A34BC5">
        <w:rPr>
          <w:b/>
          <w:bCs/>
        </w:rPr>
        <w:t xml:space="preserve">D.  Knowing we must choose, </w:t>
      </w:r>
    </w:p>
    <w:p w14:paraId="7BC97C3A" w14:textId="00C7110E" w:rsidR="001C0BFD" w:rsidRDefault="001C0BFD" w:rsidP="001C0BFD">
      <w:pPr>
        <w:ind w:left="720" w:firstLine="720"/>
        <w:rPr>
          <w:b/>
          <w:bCs/>
          <w:i/>
          <w:iCs/>
          <w:u w:val="single"/>
        </w:rPr>
      </w:pPr>
      <w:r>
        <w:rPr>
          <w:b/>
          <w:bCs/>
        </w:rPr>
        <w:t xml:space="preserve">1.  </w:t>
      </w:r>
      <w:r w:rsidRPr="00A34BC5">
        <w:rPr>
          <w:b/>
          <w:bCs/>
          <w:i/>
          <w:iCs/>
          <w:u w:val="single"/>
        </w:rPr>
        <w:t xml:space="preserve">Which </w:t>
      </w:r>
      <w:r>
        <w:rPr>
          <w:b/>
          <w:bCs/>
          <w:i/>
          <w:iCs/>
          <w:u w:val="single"/>
        </w:rPr>
        <w:t xml:space="preserve">possibility </w:t>
      </w:r>
      <w:r w:rsidRPr="00A34BC5">
        <w:rPr>
          <w:b/>
          <w:bCs/>
          <w:i/>
          <w:iCs/>
          <w:u w:val="single"/>
        </w:rPr>
        <w:t>of these errors can we bear?</w:t>
      </w:r>
    </w:p>
    <w:p w14:paraId="7BAFC656" w14:textId="77777777" w:rsidR="001C0BFD" w:rsidRDefault="001C0BFD" w:rsidP="001C0BFD">
      <w:pPr>
        <w:ind w:left="720" w:firstLine="720"/>
        <w:rPr>
          <w:b/>
          <w:bCs/>
          <w:i/>
          <w:iCs/>
        </w:rPr>
      </w:pPr>
      <w:r w:rsidRPr="00A34BC5">
        <w:rPr>
          <w:b/>
          <w:bCs/>
        </w:rPr>
        <w:t>2.</w:t>
      </w:r>
      <w:r>
        <w:rPr>
          <w:b/>
          <w:bCs/>
          <w:i/>
          <w:iCs/>
          <w:u w:val="single"/>
        </w:rPr>
        <w:t xml:space="preserve">  </w:t>
      </w:r>
      <w:r w:rsidRPr="00A34BC5">
        <w:rPr>
          <w:b/>
          <w:bCs/>
          <w:i/>
          <w:iCs/>
          <w:u w:val="single"/>
        </w:rPr>
        <w:t>Which of these errors would be worse in Jesus’ eyes?</w:t>
      </w:r>
      <w:r>
        <w:rPr>
          <w:b/>
          <w:bCs/>
          <w:i/>
          <w:iCs/>
        </w:rPr>
        <w:t xml:space="preserve">  </w:t>
      </w:r>
    </w:p>
    <w:p w14:paraId="2158C875" w14:textId="77777777" w:rsidR="001C0BFD" w:rsidRPr="00A34BC5" w:rsidRDefault="001C0BFD" w:rsidP="001C0BFD">
      <w:pPr>
        <w:ind w:left="720" w:firstLine="720"/>
        <w:rPr>
          <w:b/>
          <w:bCs/>
          <w:i/>
          <w:iCs/>
          <w:u w:val="single"/>
        </w:rPr>
      </w:pPr>
      <w:r w:rsidRPr="00A34BC5">
        <w:rPr>
          <w:b/>
          <w:bCs/>
        </w:rPr>
        <w:t>3</w:t>
      </w:r>
      <w:r>
        <w:t xml:space="preserve">.  </w:t>
      </w:r>
      <w:r>
        <w:rPr>
          <w:b/>
          <w:bCs/>
          <w:i/>
          <w:iCs/>
          <w:u w:val="single"/>
        </w:rPr>
        <w:t>Can we be Christian brothers and sisters—be a church—with those who take the other interpretation (who guard more against the other error)?</w:t>
      </w:r>
    </w:p>
    <w:p w14:paraId="36AD44BC" w14:textId="22FBAFF5" w:rsidR="00861995" w:rsidRPr="00861995" w:rsidRDefault="00861995" w:rsidP="00861995">
      <w:pPr>
        <w:ind w:left="1080"/>
        <w:rPr>
          <w:b/>
          <w:bCs/>
          <w:i/>
          <w:iCs/>
          <w:u w:val="single"/>
        </w:rPr>
      </w:pPr>
    </w:p>
    <w:p w14:paraId="2BF69763" w14:textId="1271CF51" w:rsidR="00FF27D3" w:rsidRPr="00861995" w:rsidRDefault="00FF27D3" w:rsidP="00404370">
      <w:pPr>
        <w:ind w:left="1080"/>
        <w:rPr>
          <w:b/>
          <w:bCs/>
          <w:i/>
          <w:iCs/>
        </w:rPr>
      </w:pPr>
    </w:p>
    <w:p w14:paraId="5D85E2FE" w14:textId="77777777" w:rsidR="00D0114A" w:rsidRPr="00D0114A" w:rsidRDefault="00D0114A" w:rsidP="00D0114A">
      <w:pPr>
        <w:rPr>
          <w:b/>
          <w:bCs/>
        </w:rPr>
      </w:pPr>
    </w:p>
    <w:p w14:paraId="2C2426B6" w14:textId="77777777" w:rsidR="009C7482" w:rsidRDefault="009C7482">
      <w:pPr>
        <w:rPr>
          <w:b/>
          <w:bCs/>
        </w:rPr>
      </w:pPr>
      <w:r>
        <w:rPr>
          <w:b/>
          <w:bCs/>
        </w:rPr>
        <w:br w:type="page"/>
      </w:r>
    </w:p>
    <w:p w14:paraId="737F43E9" w14:textId="6AA08BE8" w:rsidR="00CA61BA" w:rsidRPr="00262EB1" w:rsidRDefault="00CA61BA" w:rsidP="00262EB1">
      <w:pPr>
        <w:jc w:val="center"/>
        <w:rPr>
          <w:b/>
          <w:bCs/>
        </w:rPr>
      </w:pPr>
      <w:r w:rsidRPr="00262EB1">
        <w:rPr>
          <w:b/>
          <w:bCs/>
        </w:rPr>
        <w:lastRenderedPageBreak/>
        <w:t>Biblical Passages that Address Same-Sex Acts</w:t>
      </w:r>
      <w:r w:rsidR="00D27236" w:rsidRPr="00262EB1">
        <w:rPr>
          <w:b/>
          <w:bCs/>
        </w:rPr>
        <w:t xml:space="preserve"> (NIV, unless otherwise identified</w:t>
      </w:r>
      <w:r w:rsidR="00BC0FA9" w:rsidRPr="00262EB1">
        <w:rPr>
          <w:b/>
          <w:bCs/>
        </w:rPr>
        <w:t>; emphases added</w:t>
      </w:r>
      <w:r w:rsidR="00D27236" w:rsidRPr="00262EB1">
        <w:rPr>
          <w:b/>
          <w:bCs/>
        </w:rPr>
        <w:t>)</w:t>
      </w:r>
    </w:p>
    <w:p w14:paraId="2B9958C4" w14:textId="77777777" w:rsidR="00C86FE8" w:rsidRDefault="00334615" w:rsidP="00C86FE8">
      <w:pPr>
        <w:pStyle w:val="ListParagraph"/>
        <w:numPr>
          <w:ilvl w:val="0"/>
          <w:numId w:val="25"/>
        </w:numPr>
      </w:pPr>
      <w:r>
        <w:t xml:space="preserve">Genesis 19:1-9 </w:t>
      </w:r>
      <w:r w:rsidR="00CA61BA" w:rsidRPr="00CA61BA">
        <w:t>The two angels arrived at Sodom in the evening, and Lot was sitting in the gateway of the city. When he saw them, he got up to meet them and bowed down with his face to the ground. </w:t>
      </w:r>
      <w:r w:rsidR="00CA61BA" w:rsidRPr="00C86FE8">
        <w:rPr>
          <w:b/>
          <w:bCs/>
          <w:vertAlign w:val="superscript"/>
        </w:rPr>
        <w:t>2 </w:t>
      </w:r>
      <w:r w:rsidR="00CA61BA" w:rsidRPr="00CA61BA">
        <w:t>“My lords,” he said, “please turn aside to your servant’s house. You can wash your feet and spend the night and then go on your way early in the morning.”</w:t>
      </w:r>
    </w:p>
    <w:p w14:paraId="66D9BCD3" w14:textId="6F0EE354" w:rsidR="00334615" w:rsidRDefault="00CA61BA" w:rsidP="00C86FE8">
      <w:pPr>
        <w:pStyle w:val="ListParagraph"/>
      </w:pPr>
      <w:r w:rsidRPr="00CA61BA">
        <w:t>“No,” they answered, “we will spend the night in the square.”</w:t>
      </w:r>
      <w:r w:rsidR="00C86FE8">
        <w:t xml:space="preserve"> </w:t>
      </w:r>
      <w:r w:rsidRPr="00C86FE8">
        <w:rPr>
          <w:b/>
          <w:bCs/>
          <w:vertAlign w:val="superscript"/>
        </w:rPr>
        <w:t>3 </w:t>
      </w:r>
      <w:r w:rsidRPr="00CA61BA">
        <w:t>But he insisted so strongly that they did go with him and entered his house. He prepared a meal for them, baking bread without yeast, and they ate. </w:t>
      </w:r>
      <w:r w:rsidRPr="00C86FE8">
        <w:rPr>
          <w:b/>
          <w:bCs/>
          <w:vertAlign w:val="superscript"/>
        </w:rPr>
        <w:t>4 </w:t>
      </w:r>
      <w:r w:rsidRPr="00CA61BA">
        <w:t>Before they had gone to bed, all the men from every part of the city of Sodom—both young and old—surrounded the house. </w:t>
      </w:r>
      <w:r w:rsidRPr="00C86FE8">
        <w:rPr>
          <w:b/>
          <w:bCs/>
          <w:vertAlign w:val="superscript"/>
        </w:rPr>
        <w:t>5 </w:t>
      </w:r>
      <w:r w:rsidRPr="00CA61BA">
        <w:t xml:space="preserve">They called to Lot, </w:t>
      </w:r>
      <w:r w:rsidRPr="00BC0FA9">
        <w:rPr>
          <w:i/>
          <w:iCs/>
        </w:rPr>
        <w:t>“Where are the men who came to you tonight? Bring them out to us so that we can have sex with them.”</w:t>
      </w:r>
      <w:r w:rsidR="00C86FE8">
        <w:t xml:space="preserve"> </w:t>
      </w:r>
      <w:r w:rsidRPr="00C86FE8">
        <w:rPr>
          <w:b/>
          <w:bCs/>
          <w:vertAlign w:val="superscript"/>
        </w:rPr>
        <w:t>6 </w:t>
      </w:r>
      <w:r w:rsidRPr="00CA61BA">
        <w:t>Lot went outside to meet them and shut the door behind him </w:t>
      </w:r>
      <w:r w:rsidRPr="00C86FE8">
        <w:rPr>
          <w:b/>
          <w:bCs/>
          <w:vertAlign w:val="superscript"/>
        </w:rPr>
        <w:t>7 </w:t>
      </w:r>
      <w:r w:rsidRPr="00CA61BA">
        <w:t>and said, “No, my friends. Don’t do this wicked thing. </w:t>
      </w:r>
      <w:r w:rsidRPr="00C86FE8">
        <w:rPr>
          <w:b/>
          <w:bCs/>
          <w:vertAlign w:val="superscript"/>
        </w:rPr>
        <w:t>8 </w:t>
      </w:r>
      <w:r w:rsidRPr="00CA61BA">
        <w:t>Look, I have two daughters who have never slept with a man. Let me bring them out to you, and you can do what you like with them. But don’t do anything to these men, for they have come under the protection of my roof.”</w:t>
      </w:r>
      <w:r w:rsidRPr="00C86FE8">
        <w:rPr>
          <w:b/>
          <w:bCs/>
          <w:vertAlign w:val="superscript"/>
        </w:rPr>
        <w:t>9 </w:t>
      </w:r>
      <w:r w:rsidRPr="00CA61BA">
        <w:t>“Get out of our way,” they replied. “This fellow came here as a foreigner, and now he wants to play the judge! We’ll treat you worse than them.” They kept bringing pressure on Lot and moved forward to break down the door.</w:t>
      </w:r>
    </w:p>
    <w:p w14:paraId="3BC685E2" w14:textId="77777777" w:rsidR="00CA61BA" w:rsidRDefault="00CA61BA" w:rsidP="00CA61BA">
      <w:pPr>
        <w:pStyle w:val="ListParagraph"/>
        <w:ind w:left="1800"/>
      </w:pPr>
    </w:p>
    <w:p w14:paraId="022680CC" w14:textId="78C2833C" w:rsidR="00CA61BA" w:rsidRDefault="00334615" w:rsidP="00C86FE8">
      <w:pPr>
        <w:pStyle w:val="ListParagraph"/>
        <w:numPr>
          <w:ilvl w:val="0"/>
          <w:numId w:val="25"/>
        </w:numPr>
      </w:pPr>
      <w:r>
        <w:t>Leviticus 18:22</w:t>
      </w:r>
      <w:r w:rsidR="00CA61BA">
        <w:t xml:space="preserve"> </w:t>
      </w:r>
      <w:r w:rsidR="00CA61BA" w:rsidRPr="00C86FE8">
        <w:rPr>
          <w:b/>
          <w:bCs/>
          <w:vertAlign w:val="superscript"/>
        </w:rPr>
        <w:t>22 </w:t>
      </w:r>
      <w:r w:rsidR="00CA61BA" w:rsidRPr="00CA61BA">
        <w:t xml:space="preserve">Do not have </w:t>
      </w:r>
      <w:r w:rsidR="00CA61BA" w:rsidRPr="00BC0FA9">
        <w:rPr>
          <w:i/>
          <w:iCs/>
        </w:rPr>
        <w:t>sexual relations with a man as one does with a woman</w:t>
      </w:r>
      <w:r w:rsidR="00CA61BA" w:rsidRPr="00CA61BA">
        <w:t>; that is detestable</w:t>
      </w:r>
      <w:r w:rsidR="00CA61BA">
        <w:t xml:space="preserve"> </w:t>
      </w:r>
      <w:r w:rsidR="00540A33">
        <w:t>[</w:t>
      </w:r>
      <w:r w:rsidR="00CA61BA">
        <w:t>or “abomin</w:t>
      </w:r>
      <w:r w:rsidR="00540A33">
        <w:t>ation</w:t>
      </w:r>
      <w:r w:rsidR="00CA61BA">
        <w:t>”</w:t>
      </w:r>
      <w:r w:rsidR="00D27236">
        <w:t xml:space="preserve"> in NRSVUE</w:t>
      </w:r>
      <w:r w:rsidR="00540A33">
        <w:t>]</w:t>
      </w:r>
      <w:r w:rsidR="00CA61BA" w:rsidRPr="00CA61BA">
        <w:t>.</w:t>
      </w:r>
    </w:p>
    <w:p w14:paraId="5339D202" w14:textId="77777777" w:rsidR="00CA61BA" w:rsidRDefault="00CA61BA" w:rsidP="00CA61BA">
      <w:pPr>
        <w:pStyle w:val="ListParagraph"/>
        <w:ind w:left="1800"/>
      </w:pPr>
    </w:p>
    <w:p w14:paraId="18BDFF32" w14:textId="1367291A" w:rsidR="00CA61BA" w:rsidRDefault="00334615" w:rsidP="00C86FE8">
      <w:pPr>
        <w:pStyle w:val="ListParagraph"/>
        <w:numPr>
          <w:ilvl w:val="0"/>
          <w:numId w:val="25"/>
        </w:numPr>
      </w:pPr>
      <w:r>
        <w:t>20:13</w:t>
      </w:r>
      <w:r w:rsidR="00CA61BA">
        <w:t xml:space="preserve"> </w:t>
      </w:r>
      <w:r w:rsidR="00CA61BA" w:rsidRPr="00CA61BA">
        <w:rPr>
          <w:b/>
          <w:bCs/>
          <w:vertAlign w:val="superscript"/>
        </w:rPr>
        <w:t>13 </w:t>
      </w:r>
      <w:r w:rsidR="00CA61BA" w:rsidRPr="00CA61BA">
        <w:t xml:space="preserve">If a </w:t>
      </w:r>
      <w:r w:rsidR="00CA61BA" w:rsidRPr="00BC0FA9">
        <w:rPr>
          <w:i/>
          <w:iCs/>
        </w:rPr>
        <w:t>man has sexual relations with a man as one does with a woman</w:t>
      </w:r>
      <w:r w:rsidR="00CA61BA" w:rsidRPr="00CA61BA">
        <w:t>, both of them have done what is detestable. They are to be put to death; their blood will be on their own heads.</w:t>
      </w:r>
    </w:p>
    <w:p w14:paraId="13276CE8" w14:textId="77777777" w:rsidR="00CA61BA" w:rsidRDefault="00CA61BA" w:rsidP="00CA61BA">
      <w:pPr>
        <w:pStyle w:val="ListParagraph"/>
      </w:pPr>
    </w:p>
    <w:p w14:paraId="5DD42E06" w14:textId="7338D2E7" w:rsidR="00334615" w:rsidRDefault="00334615" w:rsidP="00C86FE8">
      <w:pPr>
        <w:pStyle w:val="ListParagraph"/>
        <w:numPr>
          <w:ilvl w:val="0"/>
          <w:numId w:val="25"/>
        </w:numPr>
      </w:pPr>
      <w:r>
        <w:t>Judges 19:2</w:t>
      </w:r>
      <w:r w:rsidR="00D27236">
        <w:t>0</w:t>
      </w:r>
      <w:r>
        <w:t xml:space="preserve">-26 </w:t>
      </w:r>
      <w:r w:rsidR="00D27236" w:rsidRPr="00C86FE8">
        <w:rPr>
          <w:b/>
          <w:bCs/>
          <w:vertAlign w:val="superscript"/>
        </w:rPr>
        <w:t>20 </w:t>
      </w:r>
      <w:r w:rsidR="00D27236" w:rsidRPr="00D27236">
        <w:t>“You are welcome at my house,” the old man said. “Let me supply whatever you need. Only don’t spend the night in the square.” </w:t>
      </w:r>
      <w:r w:rsidR="00D27236" w:rsidRPr="00C86FE8">
        <w:rPr>
          <w:b/>
          <w:bCs/>
          <w:vertAlign w:val="superscript"/>
        </w:rPr>
        <w:t>21 </w:t>
      </w:r>
      <w:r w:rsidR="00D27236" w:rsidRPr="00D27236">
        <w:t>So he took him into his house and fed his donkeys. After they had washed their feet, they had something to eat and drink.</w:t>
      </w:r>
      <w:r w:rsidR="00D27236">
        <w:t xml:space="preserve"> </w:t>
      </w:r>
      <w:r w:rsidR="00CA61BA" w:rsidRPr="00C86FE8">
        <w:rPr>
          <w:b/>
          <w:bCs/>
          <w:vertAlign w:val="superscript"/>
        </w:rPr>
        <w:t>22 </w:t>
      </w:r>
      <w:r w:rsidR="00CA61BA" w:rsidRPr="00CA61BA">
        <w:t>While they were enjoying themselves, some of the wicked men of the city surrounded the house. Pounding on the door, they shouted to the old man who owned the house, “</w:t>
      </w:r>
      <w:r w:rsidR="00CA61BA" w:rsidRPr="00BC0FA9">
        <w:rPr>
          <w:i/>
          <w:iCs/>
        </w:rPr>
        <w:t>Bring out the</w:t>
      </w:r>
      <w:r w:rsidR="00CA61BA" w:rsidRPr="00CA61BA">
        <w:t xml:space="preserve"> </w:t>
      </w:r>
      <w:r w:rsidR="00CA61BA" w:rsidRPr="00BC0FA9">
        <w:rPr>
          <w:i/>
          <w:iCs/>
        </w:rPr>
        <w:t>man who came to your house so we can have sex with him.”</w:t>
      </w:r>
      <w:r w:rsidR="00CA61BA" w:rsidRPr="00C86FE8">
        <w:rPr>
          <w:b/>
          <w:bCs/>
          <w:vertAlign w:val="superscript"/>
        </w:rPr>
        <w:t>23 </w:t>
      </w:r>
      <w:r w:rsidR="00CA61BA" w:rsidRPr="00CA61BA">
        <w:t>The owner of the house went outside and said to them, “No, my friends, don’t be so vile. Since this man is my guest, don’t do this outrageous thing. </w:t>
      </w:r>
      <w:r w:rsidR="00CA61BA" w:rsidRPr="00C86FE8">
        <w:rPr>
          <w:b/>
          <w:bCs/>
          <w:vertAlign w:val="superscript"/>
        </w:rPr>
        <w:t>24 </w:t>
      </w:r>
      <w:r w:rsidR="00CA61BA" w:rsidRPr="00CA61BA">
        <w:t>Look, here is my virgin daughter, and his concubine. I will bring them out to you now, and you can use them and do to them whatever you wish. But as for this man, don’t do such an outrageous thing.”</w:t>
      </w:r>
      <w:r w:rsidR="00C86FE8">
        <w:t xml:space="preserve"> </w:t>
      </w:r>
      <w:r w:rsidR="00CA61BA" w:rsidRPr="00C86FE8">
        <w:rPr>
          <w:b/>
          <w:bCs/>
          <w:vertAlign w:val="superscript"/>
        </w:rPr>
        <w:t>25 </w:t>
      </w:r>
      <w:r w:rsidR="00CA61BA" w:rsidRPr="00CA61BA">
        <w:t xml:space="preserve">But the men would not listen to him. So the man took his concubine and sent her outside to them, and </w:t>
      </w:r>
      <w:r w:rsidR="00CA61BA" w:rsidRPr="00BC0FA9">
        <w:rPr>
          <w:i/>
          <w:iCs/>
        </w:rPr>
        <w:t>they raped her and abused her </w:t>
      </w:r>
      <w:r w:rsidR="00CA61BA" w:rsidRPr="00CA61BA">
        <w:t>throughout the night, and at dawn they let her go. </w:t>
      </w:r>
      <w:r w:rsidR="00CA61BA" w:rsidRPr="00C86FE8">
        <w:rPr>
          <w:b/>
          <w:bCs/>
          <w:vertAlign w:val="superscript"/>
        </w:rPr>
        <w:t>26 </w:t>
      </w:r>
      <w:r w:rsidR="00CA61BA" w:rsidRPr="00CA61BA">
        <w:t xml:space="preserve">At daybreak the woman went back to the house where her master was staying, fell down </w:t>
      </w:r>
      <w:r w:rsidR="00D27236">
        <w:t xml:space="preserve">[dying] </w:t>
      </w:r>
      <w:r w:rsidR="00CA61BA" w:rsidRPr="00CA61BA">
        <w:t>at the door and lay there until daylight.</w:t>
      </w:r>
      <w:r w:rsidR="00D27236">
        <w:t xml:space="preserve"> [</w:t>
      </w:r>
      <w:r>
        <w:t>cf. 20:5</w:t>
      </w:r>
      <w:r w:rsidR="00D27236">
        <w:t>, the Levite’s account: “</w:t>
      </w:r>
      <w:r w:rsidR="00D27236" w:rsidRPr="00C86FE8">
        <w:rPr>
          <w:b/>
          <w:bCs/>
          <w:vertAlign w:val="superscript"/>
        </w:rPr>
        <w:t>5 </w:t>
      </w:r>
      <w:r w:rsidR="00D27236" w:rsidRPr="00D27236">
        <w:t xml:space="preserve">During the night the men of Gibeah came after me and surrounded the house, </w:t>
      </w:r>
      <w:r w:rsidR="00D27236" w:rsidRPr="00BC0FA9">
        <w:rPr>
          <w:i/>
          <w:iCs/>
        </w:rPr>
        <w:t>intending to kill me. They raped my concubine, and she died</w:t>
      </w:r>
      <w:r w:rsidR="00D27236" w:rsidRPr="00D27236">
        <w:t>.</w:t>
      </w:r>
      <w:r w:rsidR="00D27236">
        <w:t>”]</w:t>
      </w:r>
    </w:p>
    <w:p w14:paraId="44F1444B" w14:textId="77777777" w:rsidR="00D27236" w:rsidRDefault="00D27236" w:rsidP="00D27236">
      <w:pPr>
        <w:pStyle w:val="ListParagraph"/>
        <w:ind w:left="1800"/>
      </w:pPr>
    </w:p>
    <w:p w14:paraId="2FF68142" w14:textId="1BDB1826" w:rsidR="00334615" w:rsidRDefault="00334615" w:rsidP="00C86FE8">
      <w:pPr>
        <w:pStyle w:val="ListParagraph"/>
        <w:numPr>
          <w:ilvl w:val="0"/>
          <w:numId w:val="25"/>
        </w:numPr>
      </w:pPr>
      <w:r>
        <w:t xml:space="preserve">Romans 1:26-27 </w:t>
      </w:r>
      <w:r w:rsidR="00D27236" w:rsidRPr="00D27236">
        <w:rPr>
          <w:b/>
          <w:bCs/>
          <w:vertAlign w:val="superscript"/>
        </w:rPr>
        <w:t>26 </w:t>
      </w:r>
      <w:r w:rsidR="00D27236" w:rsidRPr="00D27236">
        <w:t xml:space="preserve">Because of this, God gave them over to </w:t>
      </w:r>
      <w:r w:rsidR="00D27236" w:rsidRPr="00BC7970">
        <w:rPr>
          <w:i/>
          <w:iCs/>
        </w:rPr>
        <w:t>shameful lusts</w:t>
      </w:r>
      <w:r w:rsidR="00D27236" w:rsidRPr="00D27236">
        <w:t xml:space="preserve">. Even their </w:t>
      </w:r>
      <w:r w:rsidR="00D27236" w:rsidRPr="00BC0FA9">
        <w:rPr>
          <w:b/>
          <w:bCs/>
        </w:rPr>
        <w:t>women</w:t>
      </w:r>
      <w:r w:rsidR="00D27236" w:rsidRPr="00D27236">
        <w:t xml:space="preserve"> exchanged </w:t>
      </w:r>
      <w:r w:rsidR="00D27236" w:rsidRPr="00BC0FA9">
        <w:rPr>
          <w:i/>
          <w:iCs/>
        </w:rPr>
        <w:t>natural sexual relations</w:t>
      </w:r>
      <w:r w:rsidR="00D27236" w:rsidRPr="00D27236">
        <w:t xml:space="preserve"> for </w:t>
      </w:r>
      <w:r w:rsidR="00D27236" w:rsidRPr="00BC0FA9">
        <w:rPr>
          <w:i/>
          <w:iCs/>
        </w:rPr>
        <w:t xml:space="preserve">unnatural </w:t>
      </w:r>
      <w:r w:rsidR="00D27236" w:rsidRPr="00D27236">
        <w:t>ones. </w:t>
      </w:r>
      <w:r w:rsidR="00D27236" w:rsidRPr="00D27236">
        <w:rPr>
          <w:b/>
          <w:bCs/>
          <w:vertAlign w:val="superscript"/>
        </w:rPr>
        <w:t>27 </w:t>
      </w:r>
      <w:r w:rsidR="00D27236" w:rsidRPr="00D27236">
        <w:t xml:space="preserve">In the same way the men also </w:t>
      </w:r>
      <w:r w:rsidR="00D27236" w:rsidRPr="00BC0FA9">
        <w:rPr>
          <w:i/>
          <w:iCs/>
        </w:rPr>
        <w:t>abandoned natural relations with women</w:t>
      </w:r>
      <w:r w:rsidR="00D27236" w:rsidRPr="00D27236">
        <w:t xml:space="preserve"> and were inflamed with </w:t>
      </w:r>
      <w:r w:rsidR="00D27236" w:rsidRPr="00BC0FA9">
        <w:rPr>
          <w:i/>
          <w:iCs/>
        </w:rPr>
        <w:t xml:space="preserve">lust </w:t>
      </w:r>
      <w:r w:rsidR="00D27236" w:rsidRPr="00D27236">
        <w:t>for one another. Men committed shameful acts with other men and received in themselves the due penalty for their error.</w:t>
      </w:r>
    </w:p>
    <w:p w14:paraId="24A8A3BD" w14:textId="06C08886" w:rsidR="00540A33" w:rsidRPr="004E2149" w:rsidRDefault="00D27236" w:rsidP="004E2149">
      <w:pPr>
        <w:ind w:left="720"/>
        <w:rPr>
          <w:i/>
          <w:iCs/>
        </w:rPr>
      </w:pPr>
      <w:r w:rsidRPr="004E2149">
        <w:rPr>
          <w:vertAlign w:val="superscript"/>
        </w:rPr>
        <w:t>26</w:t>
      </w:r>
      <w:r>
        <w:t xml:space="preserve"> For this reason God gave them over to </w:t>
      </w:r>
      <w:r w:rsidRPr="00BC7970">
        <w:rPr>
          <w:i/>
          <w:iCs/>
        </w:rPr>
        <w:t>dishonorable passions</w:t>
      </w:r>
      <w:r>
        <w:t xml:space="preserve">. Their </w:t>
      </w:r>
      <w:r w:rsidRPr="00BC0FA9">
        <w:rPr>
          <w:b/>
          <w:bCs/>
        </w:rPr>
        <w:t>females</w:t>
      </w:r>
      <w:r>
        <w:t xml:space="preserve"> exchanged </w:t>
      </w:r>
      <w:r w:rsidRPr="00BC0FA9">
        <w:rPr>
          <w:i/>
          <w:iCs/>
        </w:rPr>
        <w:t>natural intercourse[a] for unnatural</w:t>
      </w:r>
      <w:r>
        <w:t xml:space="preserve">, </w:t>
      </w:r>
      <w:r w:rsidRPr="007F2F37">
        <w:rPr>
          <w:vertAlign w:val="superscript"/>
        </w:rPr>
        <w:t>27</w:t>
      </w:r>
      <w:r>
        <w:t xml:space="preserve"> and in the same way also the males, giving up </w:t>
      </w:r>
      <w:r w:rsidRPr="00BC0FA9">
        <w:rPr>
          <w:i/>
          <w:iCs/>
        </w:rPr>
        <w:t>natural intercourse[b]</w:t>
      </w:r>
      <w:r>
        <w:t xml:space="preserve"> with females, were consumed with their </w:t>
      </w:r>
      <w:r w:rsidRPr="00BC0FA9">
        <w:rPr>
          <w:i/>
          <w:iCs/>
        </w:rPr>
        <w:t>passionate desires</w:t>
      </w:r>
      <w:r>
        <w:t xml:space="preserve"> for one another. Males committed shameless acts with males and received in their own persons the due penalty for their error.</w:t>
      </w:r>
      <w:r w:rsidR="00595497">
        <w:t xml:space="preserve"> [NRSVUE]</w:t>
      </w:r>
      <w:r w:rsidR="00BC0FA9">
        <w:t xml:space="preserve"> </w:t>
      </w:r>
      <w:r>
        <w:t xml:space="preserve">[a] 1.26 Gk </w:t>
      </w:r>
      <w:r w:rsidRPr="00D27236">
        <w:rPr>
          <w:i/>
          <w:iCs/>
        </w:rPr>
        <w:t>use</w:t>
      </w:r>
      <w:r w:rsidR="00BC0FA9">
        <w:rPr>
          <w:i/>
          <w:iCs/>
        </w:rPr>
        <w:t xml:space="preserve"> </w:t>
      </w:r>
      <w:r>
        <w:t xml:space="preserve">[b] 1.27 Gk </w:t>
      </w:r>
      <w:r w:rsidRPr="00D27236">
        <w:rPr>
          <w:i/>
          <w:iCs/>
        </w:rPr>
        <w:t>use</w:t>
      </w:r>
    </w:p>
    <w:p w14:paraId="07FB5F28" w14:textId="77777777" w:rsidR="00BC0FA9" w:rsidRPr="00BC0FA9" w:rsidRDefault="00334615" w:rsidP="00BC0FA9">
      <w:pPr>
        <w:pStyle w:val="ListParagraph"/>
        <w:numPr>
          <w:ilvl w:val="0"/>
          <w:numId w:val="25"/>
        </w:numPr>
        <w:rPr>
          <w:color w:val="000000" w:themeColor="text1"/>
        </w:rPr>
      </w:pPr>
      <w:r>
        <w:t>I Corinthians 6:9</w:t>
      </w:r>
      <w:r w:rsidR="00540A33">
        <w:t xml:space="preserve"> </w:t>
      </w:r>
      <w:r w:rsidR="00540A33" w:rsidRPr="00540A33">
        <w:rPr>
          <w:b/>
          <w:bCs/>
          <w:vertAlign w:val="superscript"/>
        </w:rPr>
        <w:t>9 </w:t>
      </w:r>
      <w:r w:rsidR="00540A33" w:rsidRPr="00540A33">
        <w:t xml:space="preserve">Or do you not know that wrongdoers will not inherit the kingdom of God? Do not be deceived: Neither the sexually immoral nor idolaters nor adulterers nor </w:t>
      </w:r>
      <w:r w:rsidR="00540A33" w:rsidRPr="00BC0FA9">
        <w:rPr>
          <w:i/>
          <w:iCs/>
        </w:rPr>
        <w:t>men who have sex with men</w:t>
      </w:r>
      <w:r w:rsidR="00540A33" w:rsidRPr="00540A33">
        <w:rPr>
          <w:color w:val="000000" w:themeColor="text1"/>
          <w:vertAlign w:val="superscript"/>
        </w:rPr>
        <w:t>[</w:t>
      </w:r>
      <w:hyperlink r:id="rId8" w:anchor="fen-NIV-28477a" w:tooltip="See footnote a" w:history="1">
        <w:r w:rsidR="00540A33" w:rsidRPr="00540A33">
          <w:rPr>
            <w:rStyle w:val="Hyperlink"/>
            <w:color w:val="000000" w:themeColor="text1"/>
            <w:vertAlign w:val="superscript"/>
          </w:rPr>
          <w:t>a</w:t>
        </w:r>
      </w:hyperlink>
      <w:r w:rsidR="00540A33" w:rsidRPr="00540A33">
        <w:rPr>
          <w:color w:val="000000" w:themeColor="text1"/>
          <w:vertAlign w:val="superscript"/>
        </w:rPr>
        <w:t>]</w:t>
      </w:r>
      <w:r w:rsidR="00BC0FA9">
        <w:rPr>
          <w:color w:val="000000" w:themeColor="text1"/>
          <w:vertAlign w:val="superscript"/>
        </w:rPr>
        <w:t xml:space="preserve"> </w:t>
      </w:r>
    </w:p>
    <w:p w14:paraId="615FC574" w14:textId="29BB0D56" w:rsidR="00540A33" w:rsidRPr="00BC0FA9" w:rsidRDefault="00540A33" w:rsidP="00BC0FA9">
      <w:pPr>
        <w:pStyle w:val="ListParagraph"/>
        <w:rPr>
          <w:color w:val="000000" w:themeColor="text1"/>
        </w:rPr>
      </w:pPr>
      <w:r>
        <w:t>[a]</w:t>
      </w:r>
      <w:r w:rsidRPr="00540A33">
        <w:t> The words </w:t>
      </w:r>
      <w:r w:rsidRPr="00BC0FA9">
        <w:rPr>
          <w:i/>
          <w:iCs/>
        </w:rPr>
        <w:t>men who have sex with men</w:t>
      </w:r>
      <w:r w:rsidRPr="00540A33">
        <w:t> translate two Greek words that refer to the passive and active participants in homosexual acts.</w:t>
      </w:r>
    </w:p>
    <w:p w14:paraId="19C2B17A" w14:textId="5172CA49" w:rsidR="00540A33" w:rsidRDefault="00540A33" w:rsidP="00BC0FA9">
      <w:pPr>
        <w:ind w:left="720"/>
        <w:contextualSpacing/>
      </w:pPr>
      <w:r w:rsidRPr="00BC0FA9">
        <w:rPr>
          <w:b/>
          <w:bCs/>
          <w:vertAlign w:val="superscript"/>
        </w:rPr>
        <w:t>9 </w:t>
      </w:r>
      <w:r w:rsidRPr="00540A33">
        <w:t xml:space="preserve">Don’t you know that the unjust will not inherit God’s kingdom? Don’t be deceived! Neither immoral people, nor idolaters, nor adulterers, nor </w:t>
      </w:r>
      <w:r w:rsidRPr="00BC0FA9">
        <w:rPr>
          <w:i/>
          <w:iCs/>
        </w:rPr>
        <w:t>practicing homosexuals of whichever sort</w:t>
      </w:r>
      <w:r w:rsidRPr="00540A33">
        <w:t>, </w:t>
      </w:r>
      <w:r>
        <w:t>[NTFE]</w:t>
      </w:r>
    </w:p>
    <w:p w14:paraId="72F231D1" w14:textId="77777777" w:rsidR="00BC0FA9" w:rsidRDefault="00BC0FA9" w:rsidP="00BC0FA9">
      <w:pPr>
        <w:ind w:left="720"/>
        <w:contextualSpacing/>
      </w:pPr>
    </w:p>
    <w:p w14:paraId="4498609E" w14:textId="77777777" w:rsidR="004E2149" w:rsidRDefault="00540A33" w:rsidP="00BC0FA9">
      <w:pPr>
        <w:ind w:left="720"/>
        <w:contextualSpacing/>
      </w:pPr>
      <w:r w:rsidRPr="00BC0FA9">
        <w:rPr>
          <w:b/>
          <w:bCs/>
          <w:vertAlign w:val="superscript"/>
        </w:rPr>
        <w:t>9 </w:t>
      </w:r>
      <w:r w:rsidRPr="00540A33">
        <w:t xml:space="preserve">Do you not know that wrongdoers will not inherit the kingdom of God? Do not be deceived! The sexually immoral, idolaters, adulterers, </w:t>
      </w:r>
      <w:r w:rsidRPr="00BC0FA9">
        <w:rPr>
          <w:i/>
          <w:iCs/>
        </w:rPr>
        <w:t>male prostitutes</w:t>
      </w:r>
      <w:r w:rsidRPr="00540A33">
        <w:t>,</w:t>
      </w:r>
      <w:r w:rsidRPr="00BC0FA9">
        <w:rPr>
          <w:vertAlign w:val="superscript"/>
        </w:rPr>
        <w:t>[</w:t>
      </w:r>
      <w:hyperlink r:id="rId9" w:anchor="fen-NRSVUE-28461a" w:tooltip="See footnote a" w:history="1">
        <w:r w:rsidRPr="00BC0FA9">
          <w:rPr>
            <w:rStyle w:val="Hyperlink"/>
            <w:vertAlign w:val="superscript"/>
          </w:rPr>
          <w:t>a</w:t>
        </w:r>
      </w:hyperlink>
      <w:r w:rsidRPr="00BC0FA9">
        <w:rPr>
          <w:vertAlign w:val="superscript"/>
        </w:rPr>
        <w:t>]</w:t>
      </w:r>
      <w:r w:rsidRPr="00540A33">
        <w:t> </w:t>
      </w:r>
      <w:r w:rsidRPr="00BC0FA9">
        <w:rPr>
          <w:i/>
          <w:iCs/>
        </w:rPr>
        <w:t>men who engage in illicit sex</w:t>
      </w:r>
      <w:r w:rsidRPr="00540A33">
        <w:t>,</w:t>
      </w:r>
      <w:r w:rsidRPr="00BC0FA9">
        <w:rPr>
          <w:vertAlign w:val="superscript"/>
        </w:rPr>
        <w:t>[</w:t>
      </w:r>
      <w:hyperlink r:id="rId10" w:anchor="fen-NRSVUE-28461b" w:tooltip="See footnote b" w:history="1">
        <w:r w:rsidRPr="00BC0FA9">
          <w:rPr>
            <w:rStyle w:val="Hyperlink"/>
            <w:vertAlign w:val="superscript"/>
          </w:rPr>
          <w:t>b</w:t>
        </w:r>
      </w:hyperlink>
      <w:r w:rsidRPr="00BC0FA9">
        <w:rPr>
          <w:vertAlign w:val="superscript"/>
        </w:rPr>
        <w:t>]</w:t>
      </w:r>
      <w:r w:rsidR="00C86FE8" w:rsidRPr="00BC0FA9">
        <w:rPr>
          <w:vertAlign w:val="superscript"/>
        </w:rPr>
        <w:t xml:space="preserve"> </w:t>
      </w:r>
      <w:r w:rsidR="00C86FE8" w:rsidRPr="00C86FE8">
        <w:t>[NRSVUE]</w:t>
      </w:r>
      <w:r w:rsidR="004E2149">
        <w:t xml:space="preserve">  </w:t>
      </w:r>
    </w:p>
    <w:p w14:paraId="62DB326C" w14:textId="1CAE76D7" w:rsidR="00540A33" w:rsidRPr="00540A33" w:rsidRDefault="00540A33" w:rsidP="00BC0FA9">
      <w:pPr>
        <w:ind w:left="720"/>
        <w:contextualSpacing/>
      </w:pPr>
      <w:r>
        <w:t>[a]</w:t>
      </w:r>
      <w:r>
        <w:tab/>
      </w:r>
      <w:hyperlink r:id="rId11" w:anchor="en-NRSVUE-28461" w:tooltip="Go to 1 Corinthians 6:9" w:history="1">
        <w:r w:rsidRPr="00540A33">
          <w:rPr>
            <w:rStyle w:val="Hyperlink"/>
          </w:rPr>
          <w:t>6.9</w:t>
        </w:r>
      </w:hyperlink>
      <w:r w:rsidRPr="00540A33">
        <w:t xml:space="preserve"> Meaning of Gk </w:t>
      </w:r>
      <w:r w:rsidR="00823ABC">
        <w:rPr>
          <w:i/>
          <w:iCs/>
        </w:rPr>
        <w:t xml:space="preserve">malakoi </w:t>
      </w:r>
      <w:r w:rsidRPr="00540A33">
        <w:t>uncertain</w:t>
      </w:r>
      <w:r w:rsidR="004E2149">
        <w:t xml:space="preserve">  </w:t>
      </w:r>
      <w:r>
        <w:t>[b]</w:t>
      </w:r>
      <w:r>
        <w:tab/>
      </w:r>
      <w:hyperlink r:id="rId12" w:anchor="en-NRSVUE-28461" w:tooltip="Go to 1 Corinthians 6:9" w:history="1">
        <w:r w:rsidRPr="00540A33">
          <w:rPr>
            <w:rStyle w:val="Hyperlink"/>
          </w:rPr>
          <w:t>6.9</w:t>
        </w:r>
      </w:hyperlink>
      <w:r w:rsidRPr="00540A33">
        <w:t xml:space="preserve"> Meaning of Gk </w:t>
      </w:r>
      <w:r w:rsidR="00823ABC">
        <w:rPr>
          <w:i/>
          <w:iCs/>
        </w:rPr>
        <w:t xml:space="preserve">arsenokoitai </w:t>
      </w:r>
      <w:r w:rsidRPr="00540A33">
        <w:t>uncertain</w:t>
      </w:r>
    </w:p>
    <w:p w14:paraId="23BDF0D5" w14:textId="77777777" w:rsidR="004E2149" w:rsidRDefault="004E2149" w:rsidP="00BC0FA9">
      <w:pPr>
        <w:ind w:left="720"/>
        <w:contextualSpacing/>
        <w:rPr>
          <w:vertAlign w:val="superscript"/>
        </w:rPr>
      </w:pPr>
    </w:p>
    <w:p w14:paraId="63623291" w14:textId="2DF4CF35" w:rsidR="00540A33" w:rsidRDefault="00C86FE8" w:rsidP="00BC0FA9">
      <w:pPr>
        <w:ind w:left="720"/>
        <w:contextualSpacing/>
      </w:pPr>
      <w:r w:rsidRPr="00BC0FA9">
        <w:rPr>
          <w:vertAlign w:val="superscript"/>
        </w:rPr>
        <w:t>9</w:t>
      </w:r>
      <w:r w:rsidRPr="00C86FE8">
        <w:t xml:space="preserve">Know ye not that the unrighteous shall not inherit the Kingdom of God? Be not deceived: Neither fornicators, nor idolaters, nor adulterers, nor the </w:t>
      </w:r>
      <w:r w:rsidRPr="00BC0FA9">
        <w:rPr>
          <w:i/>
          <w:iCs/>
        </w:rPr>
        <w:t>effeminate</w:t>
      </w:r>
      <w:r w:rsidRPr="00C86FE8">
        <w:t xml:space="preserve">, nor </w:t>
      </w:r>
      <w:r w:rsidRPr="00BC0FA9">
        <w:rPr>
          <w:i/>
          <w:iCs/>
        </w:rPr>
        <w:t>abusers of themselves with mankind</w:t>
      </w:r>
      <w:r>
        <w:t xml:space="preserve"> [KJ21]</w:t>
      </w:r>
    </w:p>
    <w:p w14:paraId="77D18F11" w14:textId="77777777" w:rsidR="004E2149" w:rsidRDefault="004E2149" w:rsidP="00BC0FA9">
      <w:pPr>
        <w:ind w:left="720"/>
        <w:contextualSpacing/>
        <w:rPr>
          <w:b/>
          <w:bCs/>
          <w:vertAlign w:val="superscript"/>
        </w:rPr>
      </w:pPr>
    </w:p>
    <w:p w14:paraId="70BA140A" w14:textId="48CCE748" w:rsidR="00C86FE8" w:rsidRPr="00540A33" w:rsidRDefault="00C86FE8" w:rsidP="00BC0FA9">
      <w:pPr>
        <w:ind w:left="720"/>
        <w:contextualSpacing/>
      </w:pPr>
      <w:r w:rsidRPr="00BC0FA9">
        <w:rPr>
          <w:b/>
          <w:bCs/>
          <w:vertAlign w:val="superscript"/>
        </w:rPr>
        <w:t>9 </w:t>
      </w:r>
      <w:r w:rsidRPr="00C86FE8">
        <w:t xml:space="preserve">Don’t you know that wicked people won’t inherit God’s kingdom? Stop deceiving yourselves! People who continue to commit sexual sins, who worship false gods, those who commit adultery, </w:t>
      </w:r>
      <w:r w:rsidRPr="00BC0FA9">
        <w:rPr>
          <w:i/>
          <w:iCs/>
        </w:rPr>
        <w:t>homosexuals</w:t>
      </w:r>
      <w:r>
        <w:t xml:space="preserve"> [GW]</w:t>
      </w:r>
    </w:p>
    <w:p w14:paraId="3775F366" w14:textId="12A46B6F" w:rsidR="00334615" w:rsidRDefault="00334615" w:rsidP="00C86FE8">
      <w:pPr>
        <w:pStyle w:val="ListParagraph"/>
        <w:numPr>
          <w:ilvl w:val="0"/>
          <w:numId w:val="25"/>
        </w:numPr>
      </w:pPr>
      <w:r>
        <w:t>I Timothy 1:10</w:t>
      </w:r>
      <w:r w:rsidR="00C86FE8">
        <w:t xml:space="preserve"> </w:t>
      </w:r>
      <w:r w:rsidR="00C86FE8" w:rsidRPr="00C86FE8">
        <w:rPr>
          <w:vertAlign w:val="superscript"/>
        </w:rPr>
        <w:t>1</w:t>
      </w:r>
      <w:r w:rsidR="00C86FE8" w:rsidRPr="00C86FE8">
        <w:rPr>
          <w:b/>
          <w:bCs/>
          <w:vertAlign w:val="superscript"/>
        </w:rPr>
        <w:t>0 </w:t>
      </w:r>
      <w:r w:rsidR="00C86FE8" w:rsidRPr="00C86FE8">
        <w:t xml:space="preserve">for the sexually immoral, for </w:t>
      </w:r>
      <w:r w:rsidR="00C86FE8" w:rsidRPr="00BC0FA9">
        <w:rPr>
          <w:i/>
          <w:iCs/>
        </w:rPr>
        <w:t>those practicing homosexuality</w:t>
      </w:r>
      <w:r w:rsidR="00C86FE8" w:rsidRPr="00C86FE8">
        <w:t>, for slave traders and liars and perjurers—and for whatever else is contrary to the sound doctrine</w:t>
      </w:r>
    </w:p>
    <w:p w14:paraId="31FEF01C" w14:textId="59238551" w:rsidR="00BC0FA9" w:rsidRDefault="00BC0FA9" w:rsidP="00BC0FA9">
      <w:pPr>
        <w:pStyle w:val="ListParagraph"/>
      </w:pPr>
      <w:r w:rsidRPr="00BC0FA9">
        <w:rPr>
          <w:vertAlign w:val="superscript"/>
        </w:rPr>
        <w:t xml:space="preserve">10 </w:t>
      </w:r>
      <w:r>
        <w:t xml:space="preserve">the sexually immoral, </w:t>
      </w:r>
      <w:r w:rsidRPr="00BC0FA9">
        <w:rPr>
          <w:i/>
          <w:iCs/>
        </w:rPr>
        <w:t>men who engage in illicit sex</w:t>
      </w:r>
      <w:r>
        <w:t>,[a] slave traders, liars, perjurers, and whatever else is contrary to the sound teaching</w:t>
      </w:r>
    </w:p>
    <w:p w14:paraId="12589206" w14:textId="4086A17A" w:rsidR="00334615" w:rsidRDefault="00BC0FA9" w:rsidP="00BC572C">
      <w:pPr>
        <w:pStyle w:val="ListParagraph"/>
      </w:pPr>
      <w:r>
        <w:t>[a] 1.10 Meaning of Gk</w:t>
      </w:r>
      <w:r w:rsidR="00BC7970">
        <w:t xml:space="preserve"> </w:t>
      </w:r>
      <w:r w:rsidR="00BC7970">
        <w:rPr>
          <w:i/>
          <w:iCs/>
        </w:rPr>
        <w:t>arsenokoit</w:t>
      </w:r>
      <w:r w:rsidR="00823ABC">
        <w:rPr>
          <w:i/>
          <w:iCs/>
        </w:rPr>
        <w:t>ais</w:t>
      </w:r>
      <w:r>
        <w:t xml:space="preserve"> uncertain</w:t>
      </w:r>
    </w:p>
    <w:p w14:paraId="0FC414EC" w14:textId="77777777" w:rsidR="00F911E9" w:rsidRDefault="00F911E9" w:rsidP="00BC572C">
      <w:pPr>
        <w:pStyle w:val="ListParagraph"/>
        <w:rPr>
          <w:vertAlign w:val="superscript"/>
        </w:rPr>
      </w:pPr>
    </w:p>
    <w:p w14:paraId="0EE930EB" w14:textId="5AD746CD" w:rsidR="004841B6" w:rsidRDefault="004841B6" w:rsidP="00BC572C">
      <w:pPr>
        <w:pStyle w:val="ListParagraph"/>
      </w:pPr>
      <w:r w:rsidRPr="004841B6">
        <w:rPr>
          <w:vertAlign w:val="superscript"/>
        </w:rPr>
        <w:t>10</w:t>
      </w:r>
      <w:r w:rsidRPr="004841B6">
        <w:t xml:space="preserve">for sexually immoral persons, for </w:t>
      </w:r>
      <w:r w:rsidRPr="004841B6">
        <w:rPr>
          <w:i/>
          <w:iCs/>
        </w:rPr>
        <w:t>homosexuals</w:t>
      </w:r>
      <w:r w:rsidRPr="004841B6">
        <w:t>, for kidnappers </w:t>
      </w:r>
      <w:r w:rsidRPr="004841B6">
        <w:rPr>
          <w:i/>
          <w:iCs/>
        </w:rPr>
        <w:t>and</w:t>
      </w:r>
      <w:r w:rsidRPr="004841B6">
        <w:t> slave traders, for liars, for perjurers—and for whatever else is contrary to sound doctrine,</w:t>
      </w:r>
      <w:r>
        <w:t xml:space="preserve"> [AMP]</w:t>
      </w:r>
    </w:p>
    <w:p w14:paraId="3DB3BE37" w14:textId="77777777" w:rsidR="004841B6" w:rsidRDefault="004841B6" w:rsidP="00BC572C">
      <w:pPr>
        <w:pStyle w:val="ListParagraph"/>
      </w:pPr>
    </w:p>
    <w:p w14:paraId="60C1E8A2" w14:textId="0EDC6095" w:rsidR="004841B6" w:rsidRPr="004841B6" w:rsidRDefault="004841B6" w:rsidP="00BC572C">
      <w:pPr>
        <w:pStyle w:val="ListParagraph"/>
      </w:pPr>
      <w:r>
        <w:rPr>
          <w:vertAlign w:val="superscript"/>
        </w:rPr>
        <w:t>10</w:t>
      </w:r>
      <w:r w:rsidRPr="004841B6">
        <w:rPr>
          <w:rFonts w:ascii="Segoe UI" w:hAnsi="Segoe UI" w:cs="Segoe UI"/>
          <w:color w:val="000000"/>
          <w:shd w:val="clear" w:color="auto" w:fill="FFFFFF"/>
        </w:rPr>
        <w:t xml:space="preserve"> </w:t>
      </w:r>
      <w:r w:rsidRPr="004841B6">
        <w:t xml:space="preserve">Yes, these laws are made to identify as sinners all who are immoral and impure: </w:t>
      </w:r>
      <w:r w:rsidRPr="00692467">
        <w:rPr>
          <w:i/>
          <w:iCs/>
        </w:rPr>
        <w:t>homosexuals</w:t>
      </w:r>
      <w:r w:rsidRPr="004841B6">
        <w:t>, kidnappers, liars, and all others who do things that contradict the glorious Good News of our blessed God, whose messenger I am.</w:t>
      </w:r>
      <w:r>
        <w:t xml:space="preserve"> [TLB]</w:t>
      </w:r>
    </w:p>
    <w:sectPr w:rsidR="004841B6" w:rsidRPr="004841B6" w:rsidSect="008F6AE5">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080" w:bottom="1440" w:left="108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B4A0" w14:textId="77777777" w:rsidR="00B86973" w:rsidRDefault="00B86973" w:rsidP="00236342">
      <w:pPr>
        <w:spacing w:after="0" w:line="240" w:lineRule="auto"/>
      </w:pPr>
      <w:r>
        <w:separator/>
      </w:r>
    </w:p>
  </w:endnote>
  <w:endnote w:type="continuationSeparator" w:id="0">
    <w:p w14:paraId="5C69A0B2" w14:textId="77777777" w:rsidR="00B86973" w:rsidRDefault="00B86973" w:rsidP="0023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B303" w14:textId="77777777" w:rsidR="00236342" w:rsidRDefault="00236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63577"/>
      <w:docPartObj>
        <w:docPartGallery w:val="Page Numbers (Bottom of Page)"/>
        <w:docPartUnique/>
      </w:docPartObj>
    </w:sdtPr>
    <w:sdtEndPr>
      <w:rPr>
        <w:noProof/>
      </w:rPr>
    </w:sdtEndPr>
    <w:sdtContent>
      <w:p w14:paraId="51ACA6A2" w14:textId="21E12F21" w:rsidR="00236342" w:rsidRDefault="002363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BDC360" w14:textId="77777777" w:rsidR="00236342" w:rsidRDefault="00236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4937" w14:textId="77777777" w:rsidR="00236342" w:rsidRDefault="00236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6139" w14:textId="77777777" w:rsidR="00B86973" w:rsidRDefault="00B86973" w:rsidP="00236342">
      <w:pPr>
        <w:spacing w:after="0" w:line="240" w:lineRule="auto"/>
      </w:pPr>
      <w:r>
        <w:separator/>
      </w:r>
    </w:p>
  </w:footnote>
  <w:footnote w:type="continuationSeparator" w:id="0">
    <w:p w14:paraId="3368D025" w14:textId="77777777" w:rsidR="00B86973" w:rsidRDefault="00B86973" w:rsidP="00236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05F5" w14:textId="77777777" w:rsidR="00236342" w:rsidRDefault="00236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5DD4" w14:textId="77777777" w:rsidR="00236342" w:rsidRDefault="00236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4337" w14:textId="77777777" w:rsidR="00236342" w:rsidRDefault="00236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16C"/>
    <w:multiLevelType w:val="hybridMultilevel"/>
    <w:tmpl w:val="AEE4EEC0"/>
    <w:lvl w:ilvl="0" w:tplc="958800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C64965"/>
    <w:multiLevelType w:val="hybridMultilevel"/>
    <w:tmpl w:val="2A16E448"/>
    <w:lvl w:ilvl="0" w:tplc="16CE3A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E42683"/>
    <w:multiLevelType w:val="hybridMultilevel"/>
    <w:tmpl w:val="7CD21C02"/>
    <w:lvl w:ilvl="0" w:tplc="4DF07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EA229D"/>
    <w:multiLevelType w:val="hybridMultilevel"/>
    <w:tmpl w:val="D7464492"/>
    <w:lvl w:ilvl="0" w:tplc="5ABE8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737E7F"/>
    <w:multiLevelType w:val="hybridMultilevel"/>
    <w:tmpl w:val="6CF698AA"/>
    <w:lvl w:ilvl="0" w:tplc="6A022A5C">
      <w:start w:val="1"/>
      <w:numFmt w:val="decimal"/>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CA20F9"/>
    <w:multiLevelType w:val="hybridMultilevel"/>
    <w:tmpl w:val="92BE164E"/>
    <w:lvl w:ilvl="0" w:tplc="16504FC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E83676D"/>
    <w:multiLevelType w:val="hybridMultilevel"/>
    <w:tmpl w:val="0FD8128E"/>
    <w:lvl w:ilvl="0" w:tplc="5C4C3AC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0EA625BC"/>
    <w:multiLevelType w:val="hybridMultilevel"/>
    <w:tmpl w:val="0D584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B2AE3"/>
    <w:multiLevelType w:val="hybridMultilevel"/>
    <w:tmpl w:val="873C7FA4"/>
    <w:lvl w:ilvl="0" w:tplc="328A523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263C96"/>
    <w:multiLevelType w:val="hybridMultilevel"/>
    <w:tmpl w:val="AA3C651C"/>
    <w:lvl w:ilvl="0" w:tplc="532075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39D2436"/>
    <w:multiLevelType w:val="hybridMultilevel"/>
    <w:tmpl w:val="84EE2C34"/>
    <w:lvl w:ilvl="0" w:tplc="FFFFFFFF">
      <w:start w:val="1"/>
      <w:numFmt w:val="lowerLetter"/>
      <w:lvlText w:val="%1."/>
      <w:lvlJc w:val="left"/>
      <w:pPr>
        <w:ind w:left="3240" w:hanging="360"/>
      </w:pPr>
      <w:rPr>
        <w:rFonts w:ascii="Times New Roman" w:eastAsiaTheme="minorHAnsi" w:hAnsi="Times New Roman" w:cs="Times New Roman"/>
      </w:rPr>
    </w:lvl>
    <w:lvl w:ilvl="1" w:tplc="6010A4E4">
      <w:start w:val="1"/>
      <w:numFmt w:val="lowerLetter"/>
      <w:lvlText w:val="%2."/>
      <w:lvlJc w:val="left"/>
      <w:pPr>
        <w:ind w:left="3780" w:hanging="360"/>
      </w:pPr>
      <w:rPr>
        <w:b w:val="0"/>
        <w:bCs w:val="0"/>
      </w:rPr>
    </w:lvl>
    <w:lvl w:ilvl="2" w:tplc="FFFFFFFF">
      <w:start w:val="1"/>
      <w:numFmt w:val="lowerRoman"/>
      <w:lvlText w:val="(%3)"/>
      <w:lvlJc w:val="left"/>
      <w:pPr>
        <w:ind w:left="5220" w:hanging="720"/>
      </w:pPr>
      <w:rPr>
        <w:rFonts w:hint="default"/>
      </w:rPr>
    </w:lvl>
    <w:lvl w:ilvl="3" w:tplc="D4B0E6A2">
      <w:start w:val="1"/>
      <w:numFmt w:val="decimal"/>
      <w:lvlText w:val="%4."/>
      <w:lvlJc w:val="left"/>
      <w:pPr>
        <w:ind w:left="5400" w:hanging="360"/>
      </w:pPr>
      <w:rPr>
        <w:rFonts w:hint="default"/>
        <w:b w:val="0"/>
      </w:rPr>
    </w:lvl>
    <w:lvl w:ilvl="4" w:tplc="4A82C578">
      <w:start w:val="1"/>
      <w:numFmt w:val="upperRoman"/>
      <w:lvlText w:val="%5."/>
      <w:lvlJc w:val="left"/>
      <w:pPr>
        <w:ind w:left="6480" w:hanging="720"/>
      </w:pPr>
      <w:rPr>
        <w:rFonts w:hint="default"/>
      </w:r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1" w15:restartNumberingAfterBreak="0">
    <w:nsid w:val="17D2092C"/>
    <w:multiLevelType w:val="hybridMultilevel"/>
    <w:tmpl w:val="C5084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67C5E"/>
    <w:multiLevelType w:val="hybridMultilevel"/>
    <w:tmpl w:val="FA16D94A"/>
    <w:lvl w:ilvl="0" w:tplc="3022ED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3353CE"/>
    <w:multiLevelType w:val="hybridMultilevel"/>
    <w:tmpl w:val="13842870"/>
    <w:lvl w:ilvl="0" w:tplc="B13861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2F7224F"/>
    <w:multiLevelType w:val="hybridMultilevel"/>
    <w:tmpl w:val="5E3C9872"/>
    <w:lvl w:ilvl="0" w:tplc="DF66F04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2D119C"/>
    <w:multiLevelType w:val="hybridMultilevel"/>
    <w:tmpl w:val="E4DC5A78"/>
    <w:lvl w:ilvl="0" w:tplc="F5A8EBE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5381A46"/>
    <w:multiLevelType w:val="hybridMultilevel"/>
    <w:tmpl w:val="9934EB74"/>
    <w:lvl w:ilvl="0" w:tplc="D3564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192FB9"/>
    <w:multiLevelType w:val="hybridMultilevel"/>
    <w:tmpl w:val="7834DC70"/>
    <w:lvl w:ilvl="0" w:tplc="706A2E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74A6C5F"/>
    <w:multiLevelType w:val="multilevel"/>
    <w:tmpl w:val="7AF44F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9097426"/>
    <w:multiLevelType w:val="hybridMultilevel"/>
    <w:tmpl w:val="0784BF2E"/>
    <w:lvl w:ilvl="0" w:tplc="9252BCB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B870A42"/>
    <w:multiLevelType w:val="hybridMultilevel"/>
    <w:tmpl w:val="33A46D18"/>
    <w:lvl w:ilvl="0" w:tplc="660E9A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BCF6EDD"/>
    <w:multiLevelType w:val="hybridMultilevel"/>
    <w:tmpl w:val="66CAED42"/>
    <w:lvl w:ilvl="0" w:tplc="5106C3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4711FD2"/>
    <w:multiLevelType w:val="hybridMultilevel"/>
    <w:tmpl w:val="9440CB82"/>
    <w:lvl w:ilvl="0" w:tplc="D592D072">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5A93FA5"/>
    <w:multiLevelType w:val="hybridMultilevel"/>
    <w:tmpl w:val="9560209A"/>
    <w:lvl w:ilvl="0" w:tplc="27F2E8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81C519D"/>
    <w:multiLevelType w:val="hybridMultilevel"/>
    <w:tmpl w:val="D2826A3C"/>
    <w:lvl w:ilvl="0" w:tplc="3D4CF3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8694731"/>
    <w:multiLevelType w:val="hybridMultilevel"/>
    <w:tmpl w:val="5A586AD2"/>
    <w:lvl w:ilvl="0" w:tplc="2C78401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392D42DD"/>
    <w:multiLevelType w:val="hybridMultilevel"/>
    <w:tmpl w:val="94E82B62"/>
    <w:lvl w:ilvl="0" w:tplc="D91A470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ADF2FA0"/>
    <w:multiLevelType w:val="hybridMultilevel"/>
    <w:tmpl w:val="D3CE41C8"/>
    <w:lvl w:ilvl="0" w:tplc="49E694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D843B2A"/>
    <w:multiLevelType w:val="hybridMultilevel"/>
    <w:tmpl w:val="0F2AFD70"/>
    <w:lvl w:ilvl="0" w:tplc="276CD8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DBB5E69"/>
    <w:multiLevelType w:val="hybridMultilevel"/>
    <w:tmpl w:val="54CA2DC8"/>
    <w:lvl w:ilvl="0" w:tplc="CBC6ED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F252F3F"/>
    <w:multiLevelType w:val="hybridMultilevel"/>
    <w:tmpl w:val="12A231A6"/>
    <w:lvl w:ilvl="0" w:tplc="1250F2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F7C4023"/>
    <w:multiLevelType w:val="hybridMultilevel"/>
    <w:tmpl w:val="599629E2"/>
    <w:lvl w:ilvl="0" w:tplc="C0F28E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88B4F50"/>
    <w:multiLevelType w:val="hybridMultilevel"/>
    <w:tmpl w:val="324AA64C"/>
    <w:lvl w:ilvl="0" w:tplc="67746C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DB851D9"/>
    <w:multiLevelType w:val="hybridMultilevel"/>
    <w:tmpl w:val="4D4CCE68"/>
    <w:lvl w:ilvl="0" w:tplc="CFF6C7D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04F3C8D"/>
    <w:multiLevelType w:val="hybridMultilevel"/>
    <w:tmpl w:val="278E0092"/>
    <w:lvl w:ilvl="0" w:tplc="CB68053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0EF2E8F"/>
    <w:multiLevelType w:val="hybridMultilevel"/>
    <w:tmpl w:val="54304882"/>
    <w:lvl w:ilvl="0" w:tplc="FEA213D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263A8F"/>
    <w:multiLevelType w:val="hybridMultilevel"/>
    <w:tmpl w:val="258A9C4A"/>
    <w:lvl w:ilvl="0" w:tplc="25F0B6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24561D5"/>
    <w:multiLevelType w:val="multilevel"/>
    <w:tmpl w:val="0BF28350"/>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38" w15:restartNumberingAfterBreak="0">
    <w:nsid w:val="54EF2E4E"/>
    <w:multiLevelType w:val="hybridMultilevel"/>
    <w:tmpl w:val="DD7EE622"/>
    <w:lvl w:ilvl="0" w:tplc="3EC8EAB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575B15B4"/>
    <w:multiLevelType w:val="hybridMultilevel"/>
    <w:tmpl w:val="A93ACAD4"/>
    <w:lvl w:ilvl="0" w:tplc="D180B9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9420DCF"/>
    <w:multiLevelType w:val="hybridMultilevel"/>
    <w:tmpl w:val="CCB6E19C"/>
    <w:lvl w:ilvl="0" w:tplc="A7BC44F2">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9F55115"/>
    <w:multiLevelType w:val="hybridMultilevel"/>
    <w:tmpl w:val="509E31D0"/>
    <w:lvl w:ilvl="0" w:tplc="CD4ECDE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3271CA9"/>
    <w:multiLevelType w:val="hybridMultilevel"/>
    <w:tmpl w:val="20EC6FEE"/>
    <w:lvl w:ilvl="0" w:tplc="E1CCF2F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647F1669"/>
    <w:multiLevelType w:val="hybridMultilevel"/>
    <w:tmpl w:val="F13E56B8"/>
    <w:lvl w:ilvl="0" w:tplc="F4A030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6C30D41"/>
    <w:multiLevelType w:val="hybridMultilevel"/>
    <w:tmpl w:val="3C2E29C0"/>
    <w:lvl w:ilvl="0" w:tplc="DA0486F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15:restartNumberingAfterBreak="0">
    <w:nsid w:val="6A813381"/>
    <w:multiLevelType w:val="hybridMultilevel"/>
    <w:tmpl w:val="AD7AAF4C"/>
    <w:lvl w:ilvl="0" w:tplc="8E362A9E">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B777DBD"/>
    <w:multiLevelType w:val="hybridMultilevel"/>
    <w:tmpl w:val="DC2C142C"/>
    <w:lvl w:ilvl="0" w:tplc="D880680A">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BC06EAB"/>
    <w:multiLevelType w:val="hybridMultilevel"/>
    <w:tmpl w:val="8E9C8C6A"/>
    <w:lvl w:ilvl="0" w:tplc="CE6EEB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F73664B"/>
    <w:multiLevelType w:val="hybridMultilevel"/>
    <w:tmpl w:val="8BC8E794"/>
    <w:lvl w:ilvl="0" w:tplc="C84203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1A10F15"/>
    <w:multiLevelType w:val="hybridMultilevel"/>
    <w:tmpl w:val="481A7D3A"/>
    <w:lvl w:ilvl="0" w:tplc="16CE3A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20A2E72"/>
    <w:multiLevelType w:val="hybridMultilevel"/>
    <w:tmpl w:val="321CDFE0"/>
    <w:lvl w:ilvl="0" w:tplc="EF40F0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7DB638F"/>
    <w:multiLevelType w:val="hybridMultilevel"/>
    <w:tmpl w:val="F7A2B722"/>
    <w:lvl w:ilvl="0" w:tplc="33024DC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496293"/>
    <w:multiLevelType w:val="hybridMultilevel"/>
    <w:tmpl w:val="5F7EC15E"/>
    <w:lvl w:ilvl="0" w:tplc="BA165B0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 w15:restartNumberingAfterBreak="0">
    <w:nsid w:val="7CB34456"/>
    <w:multiLevelType w:val="hybridMultilevel"/>
    <w:tmpl w:val="AEFA5CA4"/>
    <w:lvl w:ilvl="0" w:tplc="A3A448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7D93335D"/>
    <w:multiLevelType w:val="hybridMultilevel"/>
    <w:tmpl w:val="6A5A85B4"/>
    <w:lvl w:ilvl="0" w:tplc="A08A5A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217C2F"/>
    <w:multiLevelType w:val="hybridMultilevel"/>
    <w:tmpl w:val="5C56DC36"/>
    <w:lvl w:ilvl="0" w:tplc="7F067F7A">
      <w:start w:val="1"/>
      <w:numFmt w:val="lowerLetter"/>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D33AF2C8">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05928955">
    <w:abstractNumId w:val="35"/>
  </w:num>
  <w:num w:numId="2" w16cid:durableId="16276081">
    <w:abstractNumId w:val="31"/>
  </w:num>
  <w:num w:numId="3" w16cid:durableId="1466579751">
    <w:abstractNumId w:val="30"/>
  </w:num>
  <w:num w:numId="4" w16cid:durableId="1266183387">
    <w:abstractNumId w:val="13"/>
  </w:num>
  <w:num w:numId="5" w16cid:durableId="780878179">
    <w:abstractNumId w:val="32"/>
  </w:num>
  <w:num w:numId="6" w16cid:durableId="379326003">
    <w:abstractNumId w:val="34"/>
  </w:num>
  <w:num w:numId="7" w16cid:durableId="1856455899">
    <w:abstractNumId w:val="19"/>
  </w:num>
  <w:num w:numId="8" w16cid:durableId="2050497434">
    <w:abstractNumId w:val="40"/>
  </w:num>
  <w:num w:numId="9" w16cid:durableId="250546058">
    <w:abstractNumId w:val="43"/>
  </w:num>
  <w:num w:numId="10" w16cid:durableId="781070460">
    <w:abstractNumId w:val="54"/>
  </w:num>
  <w:num w:numId="11" w16cid:durableId="1962606628">
    <w:abstractNumId w:val="24"/>
  </w:num>
  <w:num w:numId="12" w16cid:durableId="1546676351">
    <w:abstractNumId w:val="2"/>
  </w:num>
  <w:num w:numId="13" w16cid:durableId="483592739">
    <w:abstractNumId w:val="27"/>
  </w:num>
  <w:num w:numId="14" w16cid:durableId="2052487822">
    <w:abstractNumId w:val="46"/>
  </w:num>
  <w:num w:numId="15" w16cid:durableId="1011882863">
    <w:abstractNumId w:val="4"/>
  </w:num>
  <w:num w:numId="16" w16cid:durableId="1089082404">
    <w:abstractNumId w:val="33"/>
  </w:num>
  <w:num w:numId="17" w16cid:durableId="1516842736">
    <w:abstractNumId w:val="15"/>
  </w:num>
  <w:num w:numId="18" w16cid:durableId="1463503015">
    <w:abstractNumId w:val="51"/>
  </w:num>
  <w:num w:numId="19" w16cid:durableId="56174981">
    <w:abstractNumId w:val="12"/>
  </w:num>
  <w:num w:numId="20" w16cid:durableId="628172823">
    <w:abstractNumId w:val="3"/>
  </w:num>
  <w:num w:numId="21" w16cid:durableId="919487486">
    <w:abstractNumId w:val="26"/>
  </w:num>
  <w:num w:numId="22" w16cid:durableId="1541625507">
    <w:abstractNumId w:val="29"/>
  </w:num>
  <w:num w:numId="23" w16cid:durableId="829978748">
    <w:abstractNumId w:val="18"/>
  </w:num>
  <w:num w:numId="24" w16cid:durableId="2130853367">
    <w:abstractNumId w:val="37"/>
  </w:num>
  <w:num w:numId="25" w16cid:durableId="1018237604">
    <w:abstractNumId w:val="11"/>
  </w:num>
  <w:num w:numId="26" w16cid:durableId="261501787">
    <w:abstractNumId w:val="47"/>
  </w:num>
  <w:num w:numId="27" w16cid:durableId="2004890107">
    <w:abstractNumId w:val="8"/>
  </w:num>
  <w:num w:numId="28" w16cid:durableId="964582231">
    <w:abstractNumId w:val="41"/>
  </w:num>
  <w:num w:numId="29" w16cid:durableId="269318179">
    <w:abstractNumId w:val="17"/>
  </w:num>
  <w:num w:numId="30" w16cid:durableId="244925147">
    <w:abstractNumId w:val="7"/>
  </w:num>
  <w:num w:numId="31" w16cid:durableId="1079644470">
    <w:abstractNumId w:val="50"/>
  </w:num>
  <w:num w:numId="32" w16cid:durableId="1070730033">
    <w:abstractNumId w:val="22"/>
  </w:num>
  <w:num w:numId="33" w16cid:durableId="1944990785">
    <w:abstractNumId w:val="39"/>
  </w:num>
  <w:num w:numId="34" w16cid:durableId="797336469">
    <w:abstractNumId w:val="21"/>
  </w:num>
  <w:num w:numId="35" w16cid:durableId="1675306617">
    <w:abstractNumId w:val="9"/>
  </w:num>
  <w:num w:numId="36" w16cid:durableId="1281916823">
    <w:abstractNumId w:val="36"/>
  </w:num>
  <w:num w:numId="37" w16cid:durableId="914977980">
    <w:abstractNumId w:val="28"/>
  </w:num>
  <w:num w:numId="38" w16cid:durableId="501554061">
    <w:abstractNumId w:val="23"/>
  </w:num>
  <w:num w:numId="39" w16cid:durableId="1775517741">
    <w:abstractNumId w:val="53"/>
  </w:num>
  <w:num w:numId="40" w16cid:durableId="696587137">
    <w:abstractNumId w:val="52"/>
  </w:num>
  <w:num w:numId="41" w16cid:durableId="1286352465">
    <w:abstractNumId w:val="25"/>
  </w:num>
  <w:num w:numId="42" w16cid:durableId="1059792059">
    <w:abstractNumId w:val="0"/>
  </w:num>
  <w:num w:numId="43" w16cid:durableId="1361082229">
    <w:abstractNumId w:val="38"/>
  </w:num>
  <w:num w:numId="44" w16cid:durableId="1500848189">
    <w:abstractNumId w:val="42"/>
  </w:num>
  <w:num w:numId="45" w16cid:durableId="1064178905">
    <w:abstractNumId w:val="44"/>
  </w:num>
  <w:num w:numId="46" w16cid:durableId="997417269">
    <w:abstractNumId w:val="5"/>
  </w:num>
  <w:num w:numId="47" w16cid:durableId="1779061115">
    <w:abstractNumId w:val="6"/>
  </w:num>
  <w:num w:numId="48" w16cid:durableId="161168694">
    <w:abstractNumId w:val="1"/>
  </w:num>
  <w:num w:numId="49" w16cid:durableId="800226743">
    <w:abstractNumId w:val="49"/>
  </w:num>
  <w:num w:numId="50" w16cid:durableId="43989119">
    <w:abstractNumId w:val="55"/>
  </w:num>
  <w:num w:numId="51" w16cid:durableId="1644387995">
    <w:abstractNumId w:val="20"/>
  </w:num>
  <w:num w:numId="52" w16cid:durableId="1651403763">
    <w:abstractNumId w:val="45"/>
  </w:num>
  <w:num w:numId="53" w16cid:durableId="1875188975">
    <w:abstractNumId w:val="10"/>
  </w:num>
  <w:num w:numId="54" w16cid:durableId="999967107">
    <w:abstractNumId w:val="48"/>
  </w:num>
  <w:num w:numId="55" w16cid:durableId="48193421">
    <w:abstractNumId w:val="14"/>
  </w:num>
  <w:num w:numId="56" w16cid:durableId="19693597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97"/>
    <w:rsid w:val="00011910"/>
    <w:rsid w:val="00020241"/>
    <w:rsid w:val="00026385"/>
    <w:rsid w:val="00084FA3"/>
    <w:rsid w:val="000B5138"/>
    <w:rsid w:val="000D2493"/>
    <w:rsid w:val="000F7C1C"/>
    <w:rsid w:val="00120B4C"/>
    <w:rsid w:val="001256F5"/>
    <w:rsid w:val="001627DC"/>
    <w:rsid w:val="001701A8"/>
    <w:rsid w:val="00194D9D"/>
    <w:rsid w:val="001A2F96"/>
    <w:rsid w:val="001B3BFA"/>
    <w:rsid w:val="001C0BFD"/>
    <w:rsid w:val="001C1EC2"/>
    <w:rsid w:val="001D012D"/>
    <w:rsid w:val="001D7538"/>
    <w:rsid w:val="001E2729"/>
    <w:rsid w:val="001F10FD"/>
    <w:rsid w:val="002116BD"/>
    <w:rsid w:val="00234D60"/>
    <w:rsid w:val="00236342"/>
    <w:rsid w:val="00242997"/>
    <w:rsid w:val="00250D9C"/>
    <w:rsid w:val="00252037"/>
    <w:rsid w:val="0025503B"/>
    <w:rsid w:val="0025607A"/>
    <w:rsid w:val="00262EB1"/>
    <w:rsid w:val="00272C18"/>
    <w:rsid w:val="002978F8"/>
    <w:rsid w:val="002C6D18"/>
    <w:rsid w:val="002D2D47"/>
    <w:rsid w:val="002D541C"/>
    <w:rsid w:val="002F6E21"/>
    <w:rsid w:val="00334615"/>
    <w:rsid w:val="00375469"/>
    <w:rsid w:val="003838E8"/>
    <w:rsid w:val="00390250"/>
    <w:rsid w:val="00396B4E"/>
    <w:rsid w:val="003D3B6E"/>
    <w:rsid w:val="003D7425"/>
    <w:rsid w:val="004022CF"/>
    <w:rsid w:val="00404370"/>
    <w:rsid w:val="00413A6F"/>
    <w:rsid w:val="004318BB"/>
    <w:rsid w:val="00454754"/>
    <w:rsid w:val="00461C96"/>
    <w:rsid w:val="004841B6"/>
    <w:rsid w:val="004A7C06"/>
    <w:rsid w:val="004C568B"/>
    <w:rsid w:val="004E2149"/>
    <w:rsid w:val="0052305D"/>
    <w:rsid w:val="00525C68"/>
    <w:rsid w:val="0053296F"/>
    <w:rsid w:val="00540A33"/>
    <w:rsid w:val="00595497"/>
    <w:rsid w:val="005C08E6"/>
    <w:rsid w:val="005C795D"/>
    <w:rsid w:val="005F3EC1"/>
    <w:rsid w:val="00633D1F"/>
    <w:rsid w:val="00644AAE"/>
    <w:rsid w:val="006607E0"/>
    <w:rsid w:val="0066100A"/>
    <w:rsid w:val="00665CD1"/>
    <w:rsid w:val="00687173"/>
    <w:rsid w:val="00692467"/>
    <w:rsid w:val="006A0E28"/>
    <w:rsid w:val="006A777D"/>
    <w:rsid w:val="006B2643"/>
    <w:rsid w:val="006C2E89"/>
    <w:rsid w:val="006E7E06"/>
    <w:rsid w:val="006F173E"/>
    <w:rsid w:val="00710B06"/>
    <w:rsid w:val="00730D1E"/>
    <w:rsid w:val="00731969"/>
    <w:rsid w:val="00734125"/>
    <w:rsid w:val="0074461F"/>
    <w:rsid w:val="00750902"/>
    <w:rsid w:val="00763E2E"/>
    <w:rsid w:val="00787A1B"/>
    <w:rsid w:val="007964C9"/>
    <w:rsid w:val="007D7F40"/>
    <w:rsid w:val="007F2F37"/>
    <w:rsid w:val="0081548A"/>
    <w:rsid w:val="008235CD"/>
    <w:rsid w:val="00823ABC"/>
    <w:rsid w:val="008357B8"/>
    <w:rsid w:val="00835D4E"/>
    <w:rsid w:val="00852692"/>
    <w:rsid w:val="00855D24"/>
    <w:rsid w:val="00861995"/>
    <w:rsid w:val="00887E5A"/>
    <w:rsid w:val="00896B5E"/>
    <w:rsid w:val="008D22EB"/>
    <w:rsid w:val="008D6C55"/>
    <w:rsid w:val="008E11B3"/>
    <w:rsid w:val="008F130C"/>
    <w:rsid w:val="008F6AE5"/>
    <w:rsid w:val="00915BDA"/>
    <w:rsid w:val="00923E44"/>
    <w:rsid w:val="00937324"/>
    <w:rsid w:val="00953139"/>
    <w:rsid w:val="0097555A"/>
    <w:rsid w:val="009C40D0"/>
    <w:rsid w:val="009C6F47"/>
    <w:rsid w:val="009C7482"/>
    <w:rsid w:val="00A170B3"/>
    <w:rsid w:val="00A6766B"/>
    <w:rsid w:val="00A73C85"/>
    <w:rsid w:val="00A93BD8"/>
    <w:rsid w:val="00A9646C"/>
    <w:rsid w:val="00A97EE7"/>
    <w:rsid w:val="00AC2FD8"/>
    <w:rsid w:val="00AF2754"/>
    <w:rsid w:val="00B0304E"/>
    <w:rsid w:val="00B04762"/>
    <w:rsid w:val="00B0559C"/>
    <w:rsid w:val="00B337EC"/>
    <w:rsid w:val="00B5677C"/>
    <w:rsid w:val="00B57A65"/>
    <w:rsid w:val="00B86973"/>
    <w:rsid w:val="00BA18C1"/>
    <w:rsid w:val="00BA3A84"/>
    <w:rsid w:val="00BC0FA9"/>
    <w:rsid w:val="00BC572C"/>
    <w:rsid w:val="00BC7970"/>
    <w:rsid w:val="00BD52CC"/>
    <w:rsid w:val="00C02B32"/>
    <w:rsid w:val="00C118A9"/>
    <w:rsid w:val="00C41DFE"/>
    <w:rsid w:val="00C601E9"/>
    <w:rsid w:val="00C72A37"/>
    <w:rsid w:val="00C80D61"/>
    <w:rsid w:val="00C831CD"/>
    <w:rsid w:val="00C86FE8"/>
    <w:rsid w:val="00C95847"/>
    <w:rsid w:val="00CA61BA"/>
    <w:rsid w:val="00CA7DAC"/>
    <w:rsid w:val="00CB0E7A"/>
    <w:rsid w:val="00CD1CDD"/>
    <w:rsid w:val="00CE7CE0"/>
    <w:rsid w:val="00D0114A"/>
    <w:rsid w:val="00D05324"/>
    <w:rsid w:val="00D27236"/>
    <w:rsid w:val="00D46133"/>
    <w:rsid w:val="00D61C23"/>
    <w:rsid w:val="00D97045"/>
    <w:rsid w:val="00DC721D"/>
    <w:rsid w:val="00DF1904"/>
    <w:rsid w:val="00E26B31"/>
    <w:rsid w:val="00E26BED"/>
    <w:rsid w:val="00E34D90"/>
    <w:rsid w:val="00E648CB"/>
    <w:rsid w:val="00E808E6"/>
    <w:rsid w:val="00ED1774"/>
    <w:rsid w:val="00F17813"/>
    <w:rsid w:val="00F23733"/>
    <w:rsid w:val="00F37066"/>
    <w:rsid w:val="00F40EA6"/>
    <w:rsid w:val="00F453C5"/>
    <w:rsid w:val="00F626D7"/>
    <w:rsid w:val="00F63452"/>
    <w:rsid w:val="00F911E9"/>
    <w:rsid w:val="00FF27D3"/>
    <w:rsid w:val="00FF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7075"/>
  <w15:chartTrackingRefBased/>
  <w15:docId w15:val="{0451EE42-D97E-479A-8E14-16B609D7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E06"/>
    <w:pPr>
      <w:ind w:left="720"/>
      <w:contextualSpacing/>
    </w:pPr>
  </w:style>
  <w:style w:type="paragraph" w:styleId="Header">
    <w:name w:val="header"/>
    <w:basedOn w:val="Normal"/>
    <w:link w:val="HeaderChar"/>
    <w:uiPriority w:val="99"/>
    <w:unhideWhenUsed/>
    <w:rsid w:val="0023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342"/>
  </w:style>
  <w:style w:type="paragraph" w:styleId="Footer">
    <w:name w:val="footer"/>
    <w:basedOn w:val="Normal"/>
    <w:link w:val="FooterChar"/>
    <w:uiPriority w:val="99"/>
    <w:unhideWhenUsed/>
    <w:rsid w:val="0023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342"/>
  </w:style>
  <w:style w:type="paragraph" w:styleId="NormalWeb">
    <w:name w:val="Normal (Web)"/>
    <w:basedOn w:val="Normal"/>
    <w:uiPriority w:val="99"/>
    <w:semiHidden/>
    <w:unhideWhenUsed/>
    <w:rsid w:val="00CA61BA"/>
  </w:style>
  <w:style w:type="character" w:styleId="Hyperlink">
    <w:name w:val="Hyperlink"/>
    <w:basedOn w:val="DefaultParagraphFont"/>
    <w:uiPriority w:val="99"/>
    <w:unhideWhenUsed/>
    <w:rsid w:val="00540A33"/>
    <w:rPr>
      <w:color w:val="0563C1" w:themeColor="hyperlink"/>
      <w:u w:val="single"/>
    </w:rPr>
  </w:style>
  <w:style w:type="character" w:styleId="UnresolvedMention">
    <w:name w:val="Unresolved Mention"/>
    <w:basedOn w:val="DefaultParagraphFont"/>
    <w:uiPriority w:val="99"/>
    <w:semiHidden/>
    <w:unhideWhenUsed/>
    <w:rsid w:val="00540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75467">
      <w:bodyDiv w:val="1"/>
      <w:marLeft w:val="0"/>
      <w:marRight w:val="0"/>
      <w:marTop w:val="0"/>
      <w:marBottom w:val="0"/>
      <w:divBdr>
        <w:top w:val="none" w:sz="0" w:space="0" w:color="auto"/>
        <w:left w:val="none" w:sz="0" w:space="0" w:color="auto"/>
        <w:bottom w:val="none" w:sz="0" w:space="0" w:color="auto"/>
        <w:right w:val="none" w:sz="0" w:space="0" w:color="auto"/>
      </w:divBdr>
      <w:divsChild>
        <w:div w:id="2011177273">
          <w:marLeft w:val="0"/>
          <w:marRight w:val="0"/>
          <w:marTop w:val="0"/>
          <w:marBottom w:val="0"/>
          <w:divBdr>
            <w:top w:val="none" w:sz="0" w:space="0" w:color="auto"/>
            <w:left w:val="none" w:sz="0" w:space="0" w:color="auto"/>
            <w:bottom w:val="none" w:sz="0" w:space="0" w:color="auto"/>
            <w:right w:val="none" w:sz="0" w:space="0" w:color="auto"/>
          </w:divBdr>
        </w:div>
      </w:divsChild>
    </w:div>
    <w:div w:id="418067075">
      <w:bodyDiv w:val="1"/>
      <w:marLeft w:val="0"/>
      <w:marRight w:val="0"/>
      <w:marTop w:val="0"/>
      <w:marBottom w:val="0"/>
      <w:divBdr>
        <w:top w:val="none" w:sz="0" w:space="0" w:color="auto"/>
        <w:left w:val="none" w:sz="0" w:space="0" w:color="auto"/>
        <w:bottom w:val="none" w:sz="0" w:space="0" w:color="auto"/>
        <w:right w:val="none" w:sz="0" w:space="0" w:color="auto"/>
      </w:divBdr>
    </w:div>
    <w:div w:id="947199999">
      <w:bodyDiv w:val="1"/>
      <w:marLeft w:val="0"/>
      <w:marRight w:val="0"/>
      <w:marTop w:val="0"/>
      <w:marBottom w:val="0"/>
      <w:divBdr>
        <w:top w:val="none" w:sz="0" w:space="0" w:color="auto"/>
        <w:left w:val="none" w:sz="0" w:space="0" w:color="auto"/>
        <w:bottom w:val="none" w:sz="0" w:space="0" w:color="auto"/>
        <w:right w:val="none" w:sz="0" w:space="0" w:color="auto"/>
      </w:divBdr>
      <w:divsChild>
        <w:div w:id="1376272777">
          <w:marLeft w:val="0"/>
          <w:marRight w:val="0"/>
          <w:marTop w:val="0"/>
          <w:marBottom w:val="0"/>
          <w:divBdr>
            <w:top w:val="none" w:sz="0" w:space="0" w:color="auto"/>
            <w:left w:val="none" w:sz="0" w:space="0" w:color="auto"/>
            <w:bottom w:val="none" w:sz="0" w:space="0" w:color="auto"/>
            <w:right w:val="none" w:sz="0" w:space="0" w:color="auto"/>
          </w:divBdr>
        </w:div>
      </w:divsChild>
    </w:div>
    <w:div w:id="1586914145">
      <w:bodyDiv w:val="1"/>
      <w:marLeft w:val="0"/>
      <w:marRight w:val="0"/>
      <w:marTop w:val="0"/>
      <w:marBottom w:val="0"/>
      <w:divBdr>
        <w:top w:val="none" w:sz="0" w:space="0" w:color="auto"/>
        <w:left w:val="none" w:sz="0" w:space="0" w:color="auto"/>
        <w:bottom w:val="none" w:sz="0" w:space="0" w:color="auto"/>
        <w:right w:val="none" w:sz="0" w:space="0" w:color="auto"/>
      </w:divBdr>
    </w:div>
    <w:div w:id="1740984161">
      <w:bodyDiv w:val="1"/>
      <w:marLeft w:val="0"/>
      <w:marRight w:val="0"/>
      <w:marTop w:val="0"/>
      <w:marBottom w:val="0"/>
      <w:divBdr>
        <w:top w:val="none" w:sz="0" w:space="0" w:color="auto"/>
        <w:left w:val="none" w:sz="0" w:space="0" w:color="auto"/>
        <w:bottom w:val="none" w:sz="0" w:space="0" w:color="auto"/>
        <w:right w:val="none" w:sz="0" w:space="0" w:color="auto"/>
      </w:divBdr>
      <w:divsChild>
        <w:div w:id="505176207">
          <w:marLeft w:val="0"/>
          <w:marRight w:val="0"/>
          <w:marTop w:val="0"/>
          <w:marBottom w:val="0"/>
          <w:divBdr>
            <w:top w:val="none" w:sz="0" w:space="0" w:color="auto"/>
            <w:left w:val="none" w:sz="0" w:space="0" w:color="auto"/>
            <w:bottom w:val="none" w:sz="0" w:space="0" w:color="auto"/>
            <w:right w:val="none" w:sz="0" w:space="0" w:color="auto"/>
          </w:divBdr>
        </w:div>
      </w:divsChild>
    </w:div>
    <w:div w:id="1877279658">
      <w:bodyDiv w:val="1"/>
      <w:marLeft w:val="0"/>
      <w:marRight w:val="0"/>
      <w:marTop w:val="0"/>
      <w:marBottom w:val="0"/>
      <w:divBdr>
        <w:top w:val="none" w:sz="0" w:space="0" w:color="auto"/>
        <w:left w:val="none" w:sz="0" w:space="0" w:color="auto"/>
        <w:bottom w:val="none" w:sz="0" w:space="0" w:color="auto"/>
        <w:right w:val="none" w:sz="0" w:space="0" w:color="auto"/>
      </w:divBdr>
    </w:div>
    <w:div w:id="1918856167">
      <w:bodyDiv w:val="1"/>
      <w:marLeft w:val="0"/>
      <w:marRight w:val="0"/>
      <w:marTop w:val="0"/>
      <w:marBottom w:val="0"/>
      <w:divBdr>
        <w:top w:val="none" w:sz="0" w:space="0" w:color="auto"/>
        <w:left w:val="none" w:sz="0" w:space="0" w:color="auto"/>
        <w:bottom w:val="none" w:sz="0" w:space="0" w:color="auto"/>
        <w:right w:val="none" w:sz="0" w:space="0" w:color="auto"/>
      </w:divBdr>
      <w:divsChild>
        <w:div w:id="275255425">
          <w:marLeft w:val="0"/>
          <w:marRight w:val="0"/>
          <w:marTop w:val="0"/>
          <w:marBottom w:val="0"/>
          <w:divBdr>
            <w:top w:val="none" w:sz="0" w:space="0" w:color="auto"/>
            <w:left w:val="none" w:sz="0" w:space="0" w:color="auto"/>
            <w:bottom w:val="none" w:sz="0" w:space="0" w:color="auto"/>
            <w:right w:val="none" w:sz="0" w:space="0" w:color="auto"/>
          </w:divBdr>
        </w:div>
        <w:div w:id="10763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cor+6%3A9&amp;version=NI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blegateway.com/passage/?search=Matthew%205&amp;version=NASB1995" TargetMode="External"/><Relationship Id="rId12" Type="http://schemas.openxmlformats.org/officeDocument/2006/relationships/hyperlink" Target="https://www.biblegateway.com/passage/?search=1%20Corinthians%206:8-10&amp;version=NRSVU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1%20Corinthians%206:8-10&amp;version=NRSVU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blegateway.com/passage/?search=1%20Corinthians%206:8-10&amp;version=NRSVU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1%20Corinthians%206:8-10&amp;version=NRSVU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1870</TotalTime>
  <Pages>18</Pages>
  <Words>5977</Words>
  <Characters>34074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 Wyma</dc:creator>
  <cp:keywords/>
  <dc:description/>
  <cp:lastModifiedBy>Keith D Wyma</cp:lastModifiedBy>
  <cp:revision>88</cp:revision>
  <dcterms:created xsi:type="dcterms:W3CDTF">2023-09-21T06:39:00Z</dcterms:created>
  <dcterms:modified xsi:type="dcterms:W3CDTF">2023-10-29T09:57:00Z</dcterms:modified>
</cp:coreProperties>
</file>